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BDD9" w14:textId="73197F88" w:rsidR="00FD6452" w:rsidRPr="004F07D2" w:rsidRDefault="2156E4C0" w:rsidP="2156E4C0">
      <w:pPr>
        <w:rPr>
          <w:b/>
          <w:bCs/>
          <w:sz w:val="24"/>
          <w:szCs w:val="24"/>
        </w:rPr>
      </w:pPr>
      <w:r w:rsidRPr="004F07D2">
        <w:rPr>
          <w:b/>
          <w:bCs/>
          <w:sz w:val="24"/>
          <w:szCs w:val="24"/>
        </w:rPr>
        <w:t>Grant Agreement für Erasmus+ Mobilitätsmaßnahmen für Studium und/oder Praktikum</w:t>
      </w:r>
    </w:p>
    <w:p w14:paraId="63B22FC1" w14:textId="77777777" w:rsidR="00F16BF1" w:rsidRPr="004F07D2" w:rsidRDefault="00F16BF1" w:rsidP="002E24F7">
      <w:pPr>
        <w:rPr>
          <w:b/>
          <w:sz w:val="24"/>
          <w:szCs w:val="24"/>
        </w:rPr>
      </w:pPr>
    </w:p>
    <w:p w14:paraId="0272323A" w14:textId="77777777" w:rsidR="00984DD3" w:rsidRPr="004F07D2" w:rsidRDefault="00984DD3" w:rsidP="002E24F7">
      <w:pPr>
        <w:rPr>
          <w:sz w:val="24"/>
          <w:szCs w:val="24"/>
        </w:rPr>
      </w:pPr>
      <w:r w:rsidRPr="004F07D2">
        <w:rPr>
          <w:sz w:val="24"/>
          <w:szCs w:val="24"/>
        </w:rPr>
        <w:t>Bereich: Hochschulbildung</w:t>
      </w:r>
    </w:p>
    <w:p w14:paraId="71FD7CEF" w14:textId="07EC6FAA" w:rsidR="001B2A38" w:rsidRPr="004F07D2" w:rsidRDefault="001B2A38" w:rsidP="002E24F7">
      <w:pPr>
        <w:rPr>
          <w:sz w:val="24"/>
          <w:szCs w:val="24"/>
        </w:rPr>
      </w:pPr>
      <w:r w:rsidRPr="004F07D2">
        <w:rPr>
          <w:sz w:val="24"/>
          <w:szCs w:val="24"/>
        </w:rPr>
        <w:t xml:space="preserve">Studienjahr: </w:t>
      </w:r>
      <w:r w:rsidR="00CF2CC5">
        <w:rPr>
          <w:sz w:val="24"/>
          <w:szCs w:val="24"/>
        </w:rPr>
        <w:t>202</w:t>
      </w:r>
      <w:r w:rsidR="008D20BD">
        <w:rPr>
          <w:sz w:val="24"/>
          <w:szCs w:val="24"/>
        </w:rPr>
        <w:t>2</w:t>
      </w:r>
      <w:r w:rsidR="00CF2CC5">
        <w:rPr>
          <w:sz w:val="24"/>
          <w:szCs w:val="24"/>
        </w:rPr>
        <w:t>/2</w:t>
      </w:r>
      <w:r w:rsidR="008D20BD">
        <w:rPr>
          <w:sz w:val="24"/>
          <w:szCs w:val="24"/>
        </w:rPr>
        <w:t>3</w:t>
      </w:r>
    </w:p>
    <w:p w14:paraId="24AEE0ED" w14:textId="77777777" w:rsidR="001B2A38" w:rsidRPr="004F07D2" w:rsidRDefault="001B2A38" w:rsidP="002E24F7">
      <w:pPr>
        <w:rPr>
          <w:sz w:val="24"/>
          <w:szCs w:val="24"/>
        </w:rPr>
      </w:pPr>
    </w:p>
    <w:p w14:paraId="63F7B77E" w14:textId="626D05A2" w:rsidR="00AA657D" w:rsidRPr="004F07D2" w:rsidRDefault="00CF2CC5" w:rsidP="2156E4C0">
      <w:pPr>
        <w:rPr>
          <w:sz w:val="24"/>
          <w:szCs w:val="24"/>
        </w:rPr>
      </w:pPr>
      <w:r w:rsidRPr="00CF2CC5">
        <w:rPr>
          <w:sz w:val="24"/>
          <w:szCs w:val="24"/>
        </w:rPr>
        <w:t xml:space="preserve">Gottfried </w:t>
      </w:r>
      <w:proofErr w:type="gramStart"/>
      <w:r w:rsidRPr="00CF2CC5">
        <w:rPr>
          <w:sz w:val="24"/>
          <w:szCs w:val="24"/>
        </w:rPr>
        <w:t>Wilhelm Leibniz Universität</w:t>
      </w:r>
      <w:proofErr w:type="gramEnd"/>
      <w:r w:rsidRPr="00CF2CC5">
        <w:rPr>
          <w:sz w:val="24"/>
          <w:szCs w:val="24"/>
        </w:rPr>
        <w:t xml:space="preserve"> Hannover</w:t>
      </w:r>
    </w:p>
    <w:p w14:paraId="31473CFC" w14:textId="173CA759" w:rsidR="001B2A38" w:rsidRPr="004F07D2" w:rsidRDefault="001B2A38" w:rsidP="2156E4C0">
      <w:r w:rsidRPr="004F07D2">
        <w:t>Erasmus-Code:</w:t>
      </w:r>
      <w:r w:rsidR="00CF2CC5">
        <w:t xml:space="preserve"> D HANNOVE01</w:t>
      </w:r>
    </w:p>
    <w:p w14:paraId="14FB4BB8" w14:textId="6461D58A" w:rsidR="00AA657D" w:rsidRPr="004F07D2" w:rsidRDefault="2156E4C0" w:rsidP="2156E4C0">
      <w:r w:rsidRPr="004F07D2">
        <w:t>Anschrift:</w:t>
      </w:r>
      <w:r w:rsidR="00CF2CC5">
        <w:t xml:space="preserve"> Welfengarten 1, 30167 Hannover</w:t>
      </w:r>
    </w:p>
    <w:p w14:paraId="07947FDA" w14:textId="630AA37D" w:rsidR="00AA657D" w:rsidRPr="004F07D2" w:rsidRDefault="00AA657D" w:rsidP="2156E4C0">
      <w:pPr>
        <w:rPr>
          <w:sz w:val="24"/>
          <w:szCs w:val="24"/>
        </w:rPr>
      </w:pPr>
    </w:p>
    <w:p w14:paraId="66F995E6" w14:textId="338A0C2E" w:rsidR="00374255" w:rsidRPr="004F07D2" w:rsidRDefault="2156E4C0" w:rsidP="2156E4C0">
      <w:pPr>
        <w:rPr>
          <w:sz w:val="24"/>
          <w:szCs w:val="24"/>
        </w:rPr>
      </w:pPr>
      <w:r w:rsidRPr="004F07D2">
        <w:rPr>
          <w:sz w:val="24"/>
          <w:szCs w:val="24"/>
        </w:rPr>
        <w:t>nachfolgend bezeichnet als „die Einrichtung“, für die Unterzeichnung dieser Vereinbarung vertreten durch</w:t>
      </w:r>
      <w:r w:rsidR="00CF2CC5">
        <w:rPr>
          <w:sz w:val="24"/>
          <w:szCs w:val="24"/>
        </w:rPr>
        <w:t xml:space="preserve"> Herrn Andree Klann (Erasmus+-Hochschulkoordinator)</w:t>
      </w:r>
      <w:r w:rsidRPr="004F07D2">
        <w:rPr>
          <w:sz w:val="24"/>
          <w:szCs w:val="24"/>
        </w:rPr>
        <w:t>, und</w:t>
      </w:r>
    </w:p>
    <w:p w14:paraId="0FF8923E" w14:textId="33E25797" w:rsidR="002E24F7" w:rsidRPr="004F07D2" w:rsidRDefault="00947A4D" w:rsidP="002E24F7">
      <w:pPr>
        <w:rPr>
          <w:sz w:val="24"/>
          <w:szCs w:val="24"/>
        </w:rPr>
      </w:pPr>
      <w:r>
        <w:rPr>
          <w:sz w:val="24"/>
          <w:szCs w:val="24"/>
        </w:rPr>
        <w:t xml:space="preserve"> </w:t>
      </w:r>
    </w:p>
    <w:p w14:paraId="4E0F0766" w14:textId="4A3A82A8" w:rsidR="007E5C16" w:rsidRPr="004F07D2" w:rsidRDefault="00CF2CC5" w:rsidP="007E5C16">
      <w:pPr>
        <w:rPr>
          <w:sz w:val="24"/>
          <w:szCs w:val="24"/>
        </w:rPr>
      </w:pPr>
      <w:r w:rsidRPr="00CF2CC5">
        <w:rPr>
          <w:sz w:val="24"/>
          <w:szCs w:val="24"/>
        </w:rPr>
        <w:t xml:space="preserve">Nachname: </w:t>
      </w:r>
      <w:r w:rsidRPr="00CF2CC5">
        <w:rPr>
          <w:sz w:val="24"/>
          <w:szCs w:val="24"/>
        </w:rPr>
        <w:fldChar w:fldCharType="begin">
          <w:ffData>
            <w:name w:val="Text2"/>
            <w:enabled/>
            <w:calcOnExit w:val="0"/>
            <w:textInput/>
          </w:ffData>
        </w:fldChar>
      </w:r>
      <w:bookmarkStart w:id="0" w:name="Text2"/>
      <w:r w:rsidRPr="00CF2CC5">
        <w:rPr>
          <w:sz w:val="24"/>
          <w:szCs w:val="24"/>
        </w:rPr>
        <w:instrText xml:space="preserve"> FORMTEXT </w:instrText>
      </w:r>
      <w:r w:rsidRPr="00CF2CC5">
        <w:rPr>
          <w:sz w:val="24"/>
          <w:szCs w:val="24"/>
        </w:rPr>
      </w:r>
      <w:r w:rsidRPr="00CF2CC5">
        <w:rPr>
          <w:sz w:val="24"/>
          <w:szCs w:val="24"/>
        </w:rPr>
        <w:fldChar w:fldCharType="separate"/>
      </w:r>
      <w:bookmarkStart w:id="1" w:name="_GoBack"/>
      <w:r w:rsidRPr="00CF2CC5">
        <w:rPr>
          <w:noProof/>
          <w:sz w:val="24"/>
          <w:szCs w:val="24"/>
        </w:rPr>
        <w:t> </w:t>
      </w:r>
      <w:r w:rsidRPr="00CF2CC5">
        <w:rPr>
          <w:noProof/>
          <w:sz w:val="24"/>
          <w:szCs w:val="24"/>
        </w:rPr>
        <w:t> </w:t>
      </w:r>
      <w:r w:rsidRPr="00CF2CC5">
        <w:rPr>
          <w:noProof/>
          <w:sz w:val="24"/>
          <w:szCs w:val="24"/>
        </w:rPr>
        <w:t> </w:t>
      </w:r>
      <w:r w:rsidRPr="00CF2CC5">
        <w:rPr>
          <w:noProof/>
          <w:sz w:val="24"/>
          <w:szCs w:val="24"/>
        </w:rPr>
        <w:t> </w:t>
      </w:r>
      <w:r w:rsidRPr="00CF2CC5">
        <w:rPr>
          <w:noProof/>
          <w:sz w:val="24"/>
          <w:szCs w:val="24"/>
        </w:rPr>
        <w:t> </w:t>
      </w:r>
      <w:bookmarkEnd w:id="1"/>
      <w:r w:rsidRPr="00CF2CC5">
        <w:rPr>
          <w:sz w:val="24"/>
          <w:szCs w:val="24"/>
        </w:rPr>
        <w:fldChar w:fldCharType="end"/>
      </w:r>
      <w:bookmarkEnd w:id="0"/>
      <w:r>
        <w:rPr>
          <w:sz w:val="24"/>
          <w:szCs w:val="24"/>
        </w:rPr>
        <w:tab/>
      </w:r>
      <w:r>
        <w:rPr>
          <w:sz w:val="24"/>
          <w:szCs w:val="24"/>
        </w:rPr>
        <w:tab/>
        <w:t xml:space="preserve">Vorname: </w:t>
      </w:r>
      <w:r w:rsidRPr="00CF2CC5">
        <w:rPr>
          <w:sz w:val="24"/>
          <w:szCs w:val="24"/>
        </w:rPr>
        <w:fldChar w:fldCharType="begin">
          <w:ffData>
            <w:name w:val="Text2"/>
            <w:enabled/>
            <w:calcOnExit w:val="0"/>
            <w:textInput/>
          </w:ffData>
        </w:fldChar>
      </w:r>
      <w:r w:rsidRPr="00CF2CC5">
        <w:rPr>
          <w:sz w:val="24"/>
          <w:szCs w:val="24"/>
        </w:rPr>
        <w:instrText xml:space="preserve"> FORMTEXT </w:instrText>
      </w:r>
      <w:r w:rsidRPr="00CF2CC5">
        <w:rPr>
          <w:sz w:val="24"/>
          <w:szCs w:val="24"/>
        </w:rPr>
      </w:r>
      <w:r w:rsidRPr="00CF2CC5">
        <w:rPr>
          <w:sz w:val="24"/>
          <w:szCs w:val="24"/>
        </w:rPr>
        <w:fldChar w:fldCharType="separate"/>
      </w:r>
      <w:r w:rsidRPr="00CF2CC5">
        <w:rPr>
          <w:noProof/>
          <w:sz w:val="24"/>
          <w:szCs w:val="24"/>
        </w:rPr>
        <w:t> </w:t>
      </w:r>
      <w:r w:rsidRPr="00CF2CC5">
        <w:rPr>
          <w:noProof/>
          <w:sz w:val="24"/>
          <w:szCs w:val="24"/>
        </w:rPr>
        <w:t> </w:t>
      </w:r>
      <w:r w:rsidRPr="00CF2CC5">
        <w:rPr>
          <w:noProof/>
          <w:sz w:val="24"/>
          <w:szCs w:val="24"/>
        </w:rPr>
        <w:t> </w:t>
      </w:r>
      <w:r w:rsidRPr="00CF2CC5">
        <w:rPr>
          <w:noProof/>
          <w:sz w:val="24"/>
          <w:szCs w:val="24"/>
        </w:rPr>
        <w:t> </w:t>
      </w:r>
      <w:r w:rsidRPr="00CF2CC5">
        <w:rPr>
          <w:noProof/>
          <w:sz w:val="24"/>
          <w:szCs w:val="24"/>
        </w:rPr>
        <w:t> </w:t>
      </w:r>
      <w:r w:rsidRPr="00CF2CC5">
        <w:rPr>
          <w:sz w:val="24"/>
          <w:szCs w:val="24"/>
        </w:rPr>
        <w:fldChar w:fldCharType="end"/>
      </w:r>
    </w:p>
    <w:p w14:paraId="319BBAB5" w14:textId="003A14C5" w:rsidR="00374255" w:rsidRPr="004F07D2" w:rsidRDefault="00374255" w:rsidP="2156E4C0">
      <w:r w:rsidRPr="004F07D2">
        <w:t>Geburtsdatum:</w:t>
      </w:r>
      <w:r w:rsidRPr="004F07D2">
        <w:tab/>
      </w:r>
      <w:r w:rsidR="00CF2CC5">
        <w:fldChar w:fldCharType="begin">
          <w:ffData>
            <w:name w:val="Text3"/>
            <w:enabled/>
            <w:calcOnExit w:val="0"/>
            <w:textInput>
              <w:type w:val="date"/>
              <w:format w:val="dd.MM.yyyy"/>
            </w:textInput>
          </w:ffData>
        </w:fldChar>
      </w:r>
      <w:bookmarkStart w:id="2" w:name="Text3"/>
      <w:r w:rsidR="00CF2CC5">
        <w:instrText xml:space="preserve"> FORMTEXT </w:instrText>
      </w:r>
      <w:r w:rsidR="00CF2CC5">
        <w:fldChar w:fldCharType="separate"/>
      </w:r>
      <w:r w:rsidR="00CF2CC5">
        <w:rPr>
          <w:noProof/>
        </w:rPr>
        <w:t> </w:t>
      </w:r>
      <w:r w:rsidR="00CF2CC5">
        <w:rPr>
          <w:noProof/>
        </w:rPr>
        <w:t> </w:t>
      </w:r>
      <w:r w:rsidR="00CF2CC5">
        <w:rPr>
          <w:noProof/>
        </w:rPr>
        <w:t> </w:t>
      </w:r>
      <w:r w:rsidR="00CF2CC5">
        <w:rPr>
          <w:noProof/>
        </w:rPr>
        <w:t> </w:t>
      </w:r>
      <w:r w:rsidR="00CF2CC5">
        <w:rPr>
          <w:noProof/>
        </w:rPr>
        <w:t> </w:t>
      </w:r>
      <w:r w:rsidR="00CF2CC5">
        <w:fldChar w:fldCharType="end"/>
      </w:r>
      <w:bookmarkEnd w:id="2"/>
      <w:r w:rsidRPr="004F07D2">
        <w:tab/>
      </w:r>
      <w:r w:rsidRPr="004F07D2">
        <w:tab/>
      </w:r>
      <w:r w:rsidRPr="004F07D2">
        <w:tab/>
      </w:r>
    </w:p>
    <w:p w14:paraId="3E5685C0" w14:textId="0449E2E4" w:rsidR="00824DF7" w:rsidRDefault="2156E4C0" w:rsidP="2156E4C0">
      <w:pPr>
        <w:rPr>
          <w:szCs w:val="24"/>
        </w:rPr>
      </w:pPr>
      <w:r w:rsidRPr="004F07D2">
        <w:t>Anschrift</w:t>
      </w:r>
      <w:r w:rsidR="003B3D04">
        <w:t xml:space="preserve"> (Erstwohnsitz)</w:t>
      </w:r>
      <w:r w:rsidRPr="004F07D2">
        <w:t>:</w:t>
      </w:r>
      <w:r w:rsidR="00CF2CC5">
        <w:t xml:space="preserve"> </w:t>
      </w:r>
      <w:r w:rsidR="00CF2CC5" w:rsidRPr="00CF2CC5">
        <w:rPr>
          <w:szCs w:val="24"/>
        </w:rPr>
        <w:fldChar w:fldCharType="begin">
          <w:ffData>
            <w:name w:val="Text2"/>
            <w:enabled/>
            <w:calcOnExit w:val="0"/>
            <w:textInput/>
          </w:ffData>
        </w:fldChar>
      </w:r>
      <w:r w:rsidR="00CF2CC5" w:rsidRPr="00CF2CC5">
        <w:rPr>
          <w:szCs w:val="24"/>
        </w:rPr>
        <w:instrText xml:space="preserve"> FORMTEXT </w:instrText>
      </w:r>
      <w:r w:rsidR="00CF2CC5" w:rsidRPr="00CF2CC5">
        <w:rPr>
          <w:szCs w:val="24"/>
        </w:rPr>
      </w:r>
      <w:r w:rsidR="00CF2CC5" w:rsidRPr="00CF2CC5">
        <w:rPr>
          <w:szCs w:val="24"/>
        </w:rPr>
        <w:fldChar w:fldCharType="separate"/>
      </w:r>
      <w:r w:rsidR="00786CED">
        <w:rPr>
          <w:szCs w:val="24"/>
        </w:rPr>
        <w:t> </w:t>
      </w:r>
      <w:r w:rsidR="00786CED">
        <w:rPr>
          <w:szCs w:val="24"/>
        </w:rPr>
        <w:t> </w:t>
      </w:r>
      <w:r w:rsidR="00786CED">
        <w:rPr>
          <w:szCs w:val="24"/>
        </w:rPr>
        <w:t> </w:t>
      </w:r>
      <w:r w:rsidR="00786CED">
        <w:rPr>
          <w:szCs w:val="24"/>
        </w:rPr>
        <w:t> </w:t>
      </w:r>
      <w:r w:rsidR="00786CED">
        <w:rPr>
          <w:szCs w:val="24"/>
        </w:rPr>
        <w:t> </w:t>
      </w:r>
      <w:r w:rsidR="00CF2CC5" w:rsidRPr="00CF2CC5">
        <w:rPr>
          <w:szCs w:val="24"/>
        </w:rPr>
        <w:fldChar w:fldCharType="end"/>
      </w:r>
    </w:p>
    <w:p w14:paraId="322A711C" w14:textId="5782F8D7" w:rsidR="003B3D04" w:rsidRPr="004F07D2" w:rsidRDefault="003B3D04" w:rsidP="2156E4C0">
      <w:r>
        <w:rPr>
          <w:szCs w:val="24"/>
        </w:rPr>
        <w:t xml:space="preserve">Semesteranschrift (sofern zutreffend): </w:t>
      </w:r>
      <w:r w:rsidRPr="00CF2CC5">
        <w:rPr>
          <w:szCs w:val="24"/>
        </w:rPr>
        <w:fldChar w:fldCharType="begin">
          <w:ffData>
            <w:name w:val="Text2"/>
            <w:enabled/>
            <w:calcOnExit w:val="0"/>
            <w:textInput/>
          </w:ffData>
        </w:fldChar>
      </w:r>
      <w:r w:rsidRPr="00CF2CC5">
        <w:rPr>
          <w:szCs w:val="24"/>
        </w:rPr>
        <w:instrText xml:space="preserve"> FORMTEXT </w:instrText>
      </w:r>
      <w:r w:rsidRPr="00CF2CC5">
        <w:rPr>
          <w:szCs w:val="24"/>
        </w:rPr>
      </w:r>
      <w:r w:rsidRPr="00CF2CC5">
        <w:rPr>
          <w:szCs w:val="24"/>
        </w:rPr>
        <w:fldChar w:fldCharType="separate"/>
      </w:r>
      <w:r w:rsidRPr="00CF2CC5">
        <w:rPr>
          <w:noProof/>
          <w:szCs w:val="24"/>
        </w:rPr>
        <w:t> </w:t>
      </w:r>
      <w:r w:rsidRPr="00CF2CC5">
        <w:rPr>
          <w:noProof/>
          <w:szCs w:val="24"/>
        </w:rPr>
        <w:t> </w:t>
      </w:r>
      <w:r w:rsidRPr="00CF2CC5">
        <w:rPr>
          <w:noProof/>
          <w:szCs w:val="24"/>
        </w:rPr>
        <w:t> </w:t>
      </w:r>
      <w:r w:rsidRPr="00CF2CC5">
        <w:rPr>
          <w:noProof/>
          <w:szCs w:val="24"/>
        </w:rPr>
        <w:t> </w:t>
      </w:r>
      <w:r w:rsidRPr="00CF2CC5">
        <w:rPr>
          <w:noProof/>
          <w:szCs w:val="24"/>
        </w:rPr>
        <w:t> </w:t>
      </w:r>
      <w:r w:rsidRPr="00CF2CC5">
        <w:rPr>
          <w:szCs w:val="24"/>
        </w:rPr>
        <w:fldChar w:fldCharType="end"/>
      </w:r>
    </w:p>
    <w:p w14:paraId="31CB1BBF" w14:textId="0A98B435" w:rsidR="00824DF7" w:rsidRDefault="003B3D04" w:rsidP="2156E4C0">
      <w:r>
        <w:t xml:space="preserve">Telefonnummer: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24DF7" w:rsidRPr="004F07D2">
        <w:tab/>
      </w:r>
      <w:r w:rsidR="005051D9">
        <w:tab/>
      </w:r>
      <w:r w:rsidR="00824DF7" w:rsidRPr="004F07D2">
        <w:t>E-Mail-Adresse:</w:t>
      </w:r>
      <w:r>
        <w:t xml:space="preserv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8427881" w14:textId="2FB810FB" w:rsidR="003B3D04" w:rsidRPr="008D20BD" w:rsidRDefault="003B3D04" w:rsidP="2156E4C0">
      <w:r w:rsidRPr="008D20BD">
        <w:t xml:space="preserve">Steuer-Identifikationsnummer: </w:t>
      </w:r>
      <w:r>
        <w:fldChar w:fldCharType="begin">
          <w:ffData>
            <w:name w:val="Text6"/>
            <w:enabled/>
            <w:calcOnExit w:val="0"/>
            <w:textInput>
              <w:type w:val="number"/>
              <w:maxLength w:val="11"/>
            </w:textInput>
          </w:ffData>
        </w:fldChar>
      </w:r>
      <w:bookmarkStart w:id="5" w:name="Text6"/>
      <w:r w:rsidRPr="008D20BD">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7F445C1" w14:textId="27678AFC" w:rsidR="00824DF7" w:rsidRPr="003B3D04" w:rsidRDefault="2156E4C0" w:rsidP="2156E4C0">
      <w:pPr>
        <w:rPr>
          <w:lang w:val="en-GB"/>
        </w:rPr>
      </w:pPr>
      <w:r w:rsidRPr="00B16CE1">
        <w:rPr>
          <w:lang w:val="en-GB"/>
        </w:rPr>
        <w:t>Studienphase</w:t>
      </w:r>
      <w:r w:rsidR="00107588" w:rsidRPr="00107588">
        <w:rPr>
          <w:rStyle w:val="Funotenzeichen"/>
          <w:vertAlign w:val="superscript"/>
          <w:lang w:val="en-GB"/>
        </w:rPr>
        <w:footnoteReference w:id="2"/>
      </w:r>
      <w:r w:rsidRPr="00B16CE1">
        <w:rPr>
          <w:lang w:val="en-GB"/>
        </w:rPr>
        <w:t>:</w:t>
      </w:r>
      <w:r w:rsidR="003B3D04" w:rsidRPr="00B16CE1">
        <w:rPr>
          <w:lang w:val="en-GB"/>
        </w:rPr>
        <w:t xml:space="preserve"> First cycle </w:t>
      </w:r>
      <w:r w:rsidR="003B3D04">
        <w:rPr>
          <w:lang w:val="en-GB"/>
        </w:rPr>
        <w:fldChar w:fldCharType="begin">
          <w:ffData>
            <w:name w:val="Kontrollkästchen1"/>
            <w:enabled/>
            <w:calcOnExit w:val="0"/>
            <w:checkBox>
              <w:sizeAuto/>
              <w:default w:val="0"/>
            </w:checkBox>
          </w:ffData>
        </w:fldChar>
      </w:r>
      <w:bookmarkStart w:id="6" w:name="Kontrollkästchen1"/>
      <w:r w:rsidR="003B3D04" w:rsidRPr="00B16CE1">
        <w:rPr>
          <w:lang w:val="en-GB"/>
        </w:rPr>
        <w:instrText xml:space="preserve"> FORMCHECKBOX </w:instrText>
      </w:r>
      <w:r w:rsidR="008D20BD">
        <w:rPr>
          <w:lang w:val="en-GB"/>
        </w:rPr>
      </w:r>
      <w:r w:rsidR="008D20BD">
        <w:rPr>
          <w:lang w:val="en-GB"/>
        </w:rPr>
        <w:fldChar w:fldCharType="separate"/>
      </w:r>
      <w:r w:rsidR="003B3D04">
        <w:rPr>
          <w:lang w:val="en-GB"/>
        </w:rPr>
        <w:fldChar w:fldCharType="end"/>
      </w:r>
      <w:bookmarkEnd w:id="6"/>
      <w:r w:rsidR="003B3D04" w:rsidRPr="00B16CE1">
        <w:rPr>
          <w:lang w:val="en-GB"/>
        </w:rPr>
        <w:t xml:space="preserve"> Second cycle </w:t>
      </w:r>
      <w:r w:rsidR="003B3D04">
        <w:rPr>
          <w:lang w:val="en-GB"/>
        </w:rPr>
        <w:fldChar w:fldCharType="begin">
          <w:ffData>
            <w:name w:val="Kontrollkästchen1"/>
            <w:enabled/>
            <w:calcOnExit w:val="0"/>
            <w:checkBox>
              <w:sizeAuto/>
              <w:default w:val="0"/>
            </w:checkBox>
          </w:ffData>
        </w:fldChar>
      </w:r>
      <w:r w:rsidR="003B3D04" w:rsidRPr="00B16CE1">
        <w:rPr>
          <w:lang w:val="en-GB"/>
        </w:rPr>
        <w:instrText xml:space="preserve"> FORMCHECKBOX </w:instrText>
      </w:r>
      <w:r w:rsidR="008D20BD">
        <w:rPr>
          <w:lang w:val="en-GB"/>
        </w:rPr>
      </w:r>
      <w:r w:rsidR="008D20BD">
        <w:rPr>
          <w:lang w:val="en-GB"/>
        </w:rPr>
        <w:fldChar w:fldCharType="separate"/>
      </w:r>
      <w:r w:rsidR="003B3D04">
        <w:rPr>
          <w:lang w:val="en-GB"/>
        </w:rPr>
        <w:fldChar w:fldCharType="end"/>
      </w:r>
      <w:r w:rsidR="003B3D04" w:rsidRPr="00B16CE1">
        <w:rPr>
          <w:lang w:val="en-GB"/>
        </w:rPr>
        <w:t xml:space="preserve"> T</w:t>
      </w:r>
      <w:r w:rsidR="003B3D04" w:rsidRPr="003B3D04">
        <w:rPr>
          <w:lang w:val="en-GB"/>
        </w:rPr>
        <w:t>hird cycle</w:t>
      </w:r>
      <w:r w:rsidR="003B3D04">
        <w:rPr>
          <w:lang w:val="en-GB"/>
        </w:rPr>
        <w:t xml:space="preserve"> </w:t>
      </w:r>
      <w:r w:rsidR="003B3D04">
        <w:rPr>
          <w:lang w:val="en-GB"/>
        </w:rPr>
        <w:fldChar w:fldCharType="begin">
          <w:ffData>
            <w:name w:val="Kontrollkästchen1"/>
            <w:enabled/>
            <w:calcOnExit w:val="0"/>
            <w:checkBox>
              <w:sizeAuto/>
              <w:default w:val="0"/>
            </w:checkBox>
          </w:ffData>
        </w:fldChar>
      </w:r>
      <w:r w:rsidR="003B3D04">
        <w:rPr>
          <w:lang w:val="en-GB"/>
        </w:rPr>
        <w:instrText xml:space="preserve"> FORMCHECKBOX </w:instrText>
      </w:r>
      <w:r w:rsidR="008D20BD">
        <w:rPr>
          <w:lang w:val="en-GB"/>
        </w:rPr>
      </w:r>
      <w:r w:rsidR="008D20BD">
        <w:rPr>
          <w:lang w:val="en-GB"/>
        </w:rPr>
        <w:fldChar w:fldCharType="separate"/>
      </w:r>
      <w:r w:rsidR="003B3D04">
        <w:rPr>
          <w:lang w:val="en-GB"/>
        </w:rPr>
        <w:fldChar w:fldCharType="end"/>
      </w:r>
    </w:p>
    <w:p w14:paraId="06808620" w14:textId="77777777" w:rsidR="00F93F7B" w:rsidRDefault="00824DF7" w:rsidP="2156E4C0">
      <w:r w:rsidRPr="004F07D2">
        <w:t>Fachrichtung</w:t>
      </w:r>
      <w:r w:rsidR="00F93F7B">
        <w:t xml:space="preserve"> und angestrebter Abschluss a</w:t>
      </w:r>
      <w:r w:rsidR="00F93F7B" w:rsidRPr="00F93F7B">
        <w:t xml:space="preserve">n der </w:t>
      </w:r>
      <w:r w:rsidR="00F93F7B">
        <w:t>Heimathochschule</w:t>
      </w:r>
      <w:r w:rsidRPr="004F07D2">
        <w:t>:</w:t>
      </w:r>
      <w:r w:rsidR="003B3D04">
        <w:t xml:space="preserve"> </w:t>
      </w:r>
      <w:r w:rsidR="003B3D04">
        <w:fldChar w:fldCharType="begin">
          <w:ffData>
            <w:name w:val="Text7"/>
            <w:enabled/>
            <w:calcOnExit w:val="0"/>
            <w:textInput/>
          </w:ffData>
        </w:fldChar>
      </w:r>
      <w:bookmarkStart w:id="7" w:name="Text7"/>
      <w:r w:rsidR="003B3D04">
        <w:instrText xml:space="preserve"> FORMTEXT </w:instrText>
      </w:r>
      <w:r w:rsidR="003B3D04">
        <w:fldChar w:fldCharType="separate"/>
      </w:r>
      <w:r w:rsidR="003B3D04">
        <w:rPr>
          <w:noProof/>
        </w:rPr>
        <w:t> </w:t>
      </w:r>
      <w:r w:rsidR="003B3D04">
        <w:rPr>
          <w:noProof/>
        </w:rPr>
        <w:t> </w:t>
      </w:r>
      <w:r w:rsidR="003B3D04">
        <w:rPr>
          <w:noProof/>
        </w:rPr>
        <w:t> </w:t>
      </w:r>
      <w:r w:rsidR="003B3D04">
        <w:rPr>
          <w:noProof/>
        </w:rPr>
        <w:t> </w:t>
      </w:r>
      <w:r w:rsidR="003B3D04">
        <w:rPr>
          <w:noProof/>
        </w:rPr>
        <w:t> </w:t>
      </w:r>
      <w:r w:rsidR="003B3D04">
        <w:fldChar w:fldCharType="end"/>
      </w:r>
      <w:bookmarkEnd w:id="7"/>
    </w:p>
    <w:p w14:paraId="5124CF02" w14:textId="24A07E3F" w:rsidR="00824DF7" w:rsidRPr="004F07D2" w:rsidRDefault="00F93F7B" w:rsidP="2156E4C0">
      <w:r w:rsidRPr="00F93F7B">
        <w:t xml:space="preserve">ISCED-F-Code: </w:t>
      </w:r>
      <w:r>
        <w:fldChar w:fldCharType="begin">
          <w:ffData>
            <w:name w:val="Text8"/>
            <w:enabled/>
            <w:calcOnExit w:val="0"/>
            <w:textInput>
              <w:type w:val="number"/>
              <w:maxLength w:val="4"/>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fldChar w:fldCharType="end"/>
      </w:r>
      <w:bookmarkEnd w:id="8"/>
    </w:p>
    <w:p w14:paraId="0C266E06" w14:textId="51800DDC" w:rsidR="008E4D5A" w:rsidRPr="004F07D2" w:rsidRDefault="2156E4C0" w:rsidP="2156E4C0">
      <w:r w:rsidRPr="004F07D2">
        <w:t xml:space="preserve">Anzahl der abgeschlossenen Hochschulstudienjahre: </w:t>
      </w:r>
      <w:r w:rsidR="00F93F7B">
        <w:fldChar w:fldCharType="begin">
          <w:ffData>
            <w:name w:val="Text9"/>
            <w:enabled/>
            <w:calcOnExit w:val="0"/>
            <w:textInput>
              <w:type w:val="number"/>
            </w:textInput>
          </w:ffData>
        </w:fldChar>
      </w:r>
      <w:bookmarkStart w:id="9" w:name="Text9"/>
      <w:r w:rsidR="00F93F7B">
        <w:instrText xml:space="preserve"> FORMTEXT </w:instrText>
      </w:r>
      <w:r w:rsidR="00F93F7B">
        <w:fldChar w:fldCharType="separate"/>
      </w:r>
      <w:r w:rsidR="00F93F7B">
        <w:rPr>
          <w:noProof/>
        </w:rPr>
        <w:t> </w:t>
      </w:r>
      <w:r w:rsidR="00F93F7B">
        <w:rPr>
          <w:noProof/>
        </w:rPr>
        <w:t> </w:t>
      </w:r>
      <w:r w:rsidR="00F93F7B">
        <w:rPr>
          <w:noProof/>
        </w:rPr>
        <w:t> </w:t>
      </w:r>
      <w:r w:rsidR="00F93F7B">
        <w:rPr>
          <w:noProof/>
        </w:rPr>
        <w:t> </w:t>
      </w:r>
      <w:r w:rsidR="00F93F7B">
        <w:rPr>
          <w:noProof/>
        </w:rPr>
        <w:t> </w:t>
      </w:r>
      <w:r w:rsidR="00F93F7B">
        <w:fldChar w:fldCharType="end"/>
      </w:r>
      <w:bookmarkEnd w:id="9"/>
    </w:p>
    <w:p w14:paraId="39579E0B" w14:textId="77777777" w:rsidR="008E7EE8" w:rsidRPr="004F07D2" w:rsidRDefault="008E7EE8" w:rsidP="00A90767"/>
    <w:p w14:paraId="64C4BDC2" w14:textId="77777777" w:rsidR="00F93F7B" w:rsidRDefault="00F93F7B" w:rsidP="00F93F7B">
      <w:r>
        <w:t>Bankkonto, an das die finanzielle Unterstützung gezahlt werden soll:</w:t>
      </w:r>
    </w:p>
    <w:p w14:paraId="6AB0A6C6" w14:textId="50A684B3" w:rsidR="00F93F7B" w:rsidRDefault="00F93F7B" w:rsidP="00F93F7B">
      <w:r>
        <w:t xml:space="preserve">Kontoinhaber (falls nicht der Teilnehmer): </w:t>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5FAD7F8" w14:textId="785A3025" w:rsidR="00F93F7B" w:rsidRDefault="00F93F7B" w:rsidP="00F93F7B">
      <w:r>
        <w:t xml:space="preserve">Name der Bank: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33BF6FF" w14:textId="1D6C5108" w:rsidR="00F93F7B" w:rsidRPr="00735E06" w:rsidRDefault="00F93F7B" w:rsidP="00F93F7B">
      <w:r>
        <w:t xml:space="preserve">BIC-/SWIFT-Nummer: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947A4D">
        <w:tab/>
      </w:r>
      <w:r>
        <w:t xml:space="preserve">IBAN: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F3CFD83" w14:textId="77777777" w:rsidR="00D5448C" w:rsidRPr="00BF4030" w:rsidRDefault="00D5448C" w:rsidP="00735E06">
      <w:pPr>
        <w:rPr>
          <w:sz w:val="24"/>
        </w:rPr>
      </w:pPr>
    </w:p>
    <w:p w14:paraId="36CC792C" w14:textId="6AD22045" w:rsidR="00973336" w:rsidRDefault="2156E4C0" w:rsidP="2156E4C0">
      <w:pPr>
        <w:jc w:val="both"/>
        <w:rPr>
          <w:sz w:val="24"/>
          <w:szCs w:val="24"/>
        </w:rPr>
      </w:pPr>
      <w:r w:rsidRPr="004F07D2">
        <w:rPr>
          <w:sz w:val="24"/>
          <w:szCs w:val="24"/>
        </w:rPr>
        <w:t xml:space="preserve">nachfolgend bezeichnet als „der Teilnehmer“, </w:t>
      </w:r>
    </w:p>
    <w:p w14:paraId="1A2CFA0B" w14:textId="77777777" w:rsidR="00681302" w:rsidRPr="004F07D2" w:rsidRDefault="00681302" w:rsidP="2156E4C0">
      <w:pPr>
        <w:jc w:val="both"/>
        <w:rPr>
          <w:sz w:val="24"/>
          <w:szCs w:val="24"/>
        </w:rPr>
      </w:pPr>
    </w:p>
    <w:p w14:paraId="143C1CD9" w14:textId="77777777" w:rsidR="00F96310" w:rsidRPr="004F07D2" w:rsidRDefault="2156E4C0" w:rsidP="2156E4C0">
      <w:pPr>
        <w:jc w:val="both"/>
        <w:rPr>
          <w:sz w:val="24"/>
          <w:szCs w:val="24"/>
        </w:rPr>
      </w:pPr>
      <w:r w:rsidRPr="004F07D2">
        <w:rPr>
          <w:sz w:val="24"/>
          <w:szCs w:val="24"/>
        </w:rPr>
        <w:t>haben die unten aufgeführten besonderen Bedingungen und Anhänge,</w:t>
      </w:r>
      <w:r w:rsidRPr="004F07D2">
        <w:t xml:space="preserve"> </w:t>
      </w:r>
      <w:r w:rsidRPr="004F07D2">
        <w:rPr>
          <w:sz w:val="24"/>
          <w:szCs w:val="24"/>
        </w:rPr>
        <w:t>die fester Bestandteil dieser Vereinbarung sind („die Vereinbarung“), vereinbart:</w:t>
      </w:r>
    </w:p>
    <w:p w14:paraId="612B7158" w14:textId="77777777" w:rsidR="00B24EA9" w:rsidRPr="004F07D2" w:rsidRDefault="00B24EA9" w:rsidP="00374255">
      <w:pPr>
        <w:jc w:val="both"/>
        <w:rPr>
          <w:sz w:val="24"/>
          <w:szCs w:val="24"/>
        </w:rPr>
      </w:pPr>
    </w:p>
    <w:p w14:paraId="5AA825DE" w14:textId="13A6134B" w:rsidR="00373085" w:rsidRPr="00B16CE1" w:rsidRDefault="00F96310" w:rsidP="2156E4C0">
      <w:pPr>
        <w:tabs>
          <w:tab w:val="left" w:pos="1701"/>
        </w:tabs>
        <w:ind w:left="1701" w:hanging="1701"/>
        <w:rPr>
          <w:sz w:val="24"/>
          <w:szCs w:val="24"/>
          <w:lang w:val="en-GB"/>
        </w:rPr>
      </w:pPr>
      <w:r w:rsidRPr="00B16CE1">
        <w:rPr>
          <w:sz w:val="24"/>
          <w:szCs w:val="24"/>
          <w:lang w:val="en-GB"/>
        </w:rPr>
        <w:t>Anhang I</w:t>
      </w:r>
      <w:r w:rsidRPr="00B16CE1">
        <w:rPr>
          <w:sz w:val="24"/>
          <w:szCs w:val="24"/>
          <w:lang w:val="en-GB"/>
        </w:rPr>
        <w:tab/>
      </w:r>
      <w:r w:rsidR="00BF4030" w:rsidRPr="00B16CE1">
        <w:rPr>
          <w:sz w:val="24"/>
          <w:szCs w:val="24"/>
          <w:lang w:val="en-GB"/>
        </w:rPr>
        <w:t>Learning Agreement for Erasmus+ mobility for studies/ traineeship</w:t>
      </w:r>
    </w:p>
    <w:p w14:paraId="7FC19ADF" w14:textId="77777777" w:rsidR="00137EB2" w:rsidRPr="004F07D2" w:rsidRDefault="00FA349A" w:rsidP="2156E4C0">
      <w:pPr>
        <w:tabs>
          <w:tab w:val="left" w:pos="1701"/>
        </w:tabs>
        <w:ind w:left="1701" w:hanging="1701"/>
        <w:rPr>
          <w:sz w:val="24"/>
          <w:szCs w:val="24"/>
        </w:rPr>
      </w:pPr>
      <w:r w:rsidRPr="004F07D2">
        <w:rPr>
          <w:sz w:val="24"/>
          <w:szCs w:val="24"/>
        </w:rPr>
        <w:t>Anhang II</w:t>
      </w:r>
      <w:r w:rsidRPr="00BF4030">
        <w:rPr>
          <w:sz w:val="24"/>
          <w:szCs w:val="24"/>
        </w:rPr>
        <w:tab/>
      </w:r>
      <w:r w:rsidRPr="004F07D2">
        <w:rPr>
          <w:sz w:val="24"/>
          <w:szCs w:val="24"/>
        </w:rPr>
        <w:t>Allgemeine Bedingungen</w:t>
      </w:r>
    </w:p>
    <w:p w14:paraId="415F6C6D" w14:textId="77777777" w:rsidR="00BC78D5" w:rsidRPr="004F07D2" w:rsidRDefault="00BC78D5" w:rsidP="2156E4C0">
      <w:pPr>
        <w:tabs>
          <w:tab w:val="left" w:pos="1701"/>
        </w:tabs>
        <w:ind w:left="1701" w:hanging="1701"/>
        <w:rPr>
          <w:sz w:val="24"/>
          <w:szCs w:val="24"/>
        </w:rPr>
      </w:pPr>
      <w:r w:rsidRPr="004F07D2">
        <w:rPr>
          <w:sz w:val="24"/>
          <w:szCs w:val="24"/>
        </w:rPr>
        <w:t>Anhang III</w:t>
      </w:r>
      <w:r w:rsidRPr="004F07D2">
        <w:rPr>
          <w:sz w:val="24"/>
          <w:szCs w:val="24"/>
        </w:rPr>
        <w:tab/>
        <w:t>Erasmus+ Charta für Studierende</w:t>
      </w:r>
    </w:p>
    <w:p w14:paraId="226B0F9B" w14:textId="77777777" w:rsidR="002570DE" w:rsidRPr="004F07D2" w:rsidRDefault="002570DE" w:rsidP="002570DE">
      <w:pPr>
        <w:tabs>
          <w:tab w:val="left" w:pos="1701"/>
        </w:tabs>
        <w:ind w:left="1701" w:hanging="1701"/>
        <w:rPr>
          <w:sz w:val="24"/>
          <w:szCs w:val="24"/>
        </w:rPr>
      </w:pPr>
    </w:p>
    <w:p w14:paraId="0042729F" w14:textId="77777777" w:rsidR="007A5668" w:rsidRPr="004F07D2" w:rsidRDefault="2156E4C0" w:rsidP="2156E4C0">
      <w:pPr>
        <w:jc w:val="both"/>
        <w:rPr>
          <w:sz w:val="24"/>
        </w:rPr>
      </w:pPr>
      <w:r w:rsidRPr="004F07D2">
        <w:rPr>
          <w:sz w:val="24"/>
        </w:rPr>
        <w:t xml:space="preserve">Die in den besonderen Bedingungen aufgeführten Bestimmungen haben Vorrang vor den Bestimmungen in den Anhängen. </w:t>
      </w:r>
    </w:p>
    <w:p w14:paraId="1033F1EA" w14:textId="77777777" w:rsidR="009E3330" w:rsidRPr="004F07D2" w:rsidRDefault="009E3330" w:rsidP="2156E4C0">
      <w:pPr>
        <w:jc w:val="both"/>
        <w:rPr>
          <w:sz w:val="24"/>
        </w:rPr>
      </w:pPr>
    </w:p>
    <w:p w14:paraId="33D461AC" w14:textId="14FD8EBB" w:rsidR="009E3330" w:rsidRPr="004F07D2" w:rsidRDefault="009E3330" w:rsidP="009E3330">
      <w:pPr>
        <w:jc w:val="both"/>
      </w:pPr>
      <w:r w:rsidRPr="004F07D2">
        <w:t>Der Teilnehmer erhält:</w:t>
      </w:r>
    </w:p>
    <w:p w14:paraId="75B3C626" w14:textId="1408340F" w:rsidR="009E3330" w:rsidRPr="00DA67BE" w:rsidRDefault="00DA67BE" w:rsidP="009E3330">
      <w:pPr>
        <w:jc w:val="both"/>
      </w:pPr>
      <w:r w:rsidRPr="00E74F7F">
        <w:rPr>
          <w:lang w:val="en-GB"/>
        </w:rPr>
        <w:fldChar w:fldCharType="begin">
          <w:ffData>
            <w:name w:val="Kontrollkästchen1"/>
            <w:enabled/>
            <w:calcOnExit w:val="0"/>
            <w:checkBox>
              <w:sizeAuto/>
              <w:default w:val="0"/>
            </w:checkBox>
          </w:ffData>
        </w:fldChar>
      </w:r>
      <w:r w:rsidRPr="00E74F7F">
        <w:instrText xml:space="preserve"> FORMCHECKBOX </w:instrText>
      </w:r>
      <w:r w:rsidR="008D20BD">
        <w:rPr>
          <w:lang w:val="en-GB"/>
        </w:rPr>
      </w:r>
      <w:r w:rsidR="008D20BD">
        <w:rPr>
          <w:lang w:val="en-GB"/>
        </w:rPr>
        <w:fldChar w:fldCharType="separate"/>
      </w:r>
      <w:r w:rsidRPr="00E74F7F">
        <w:rPr>
          <w:lang w:val="en-GB"/>
        </w:rPr>
        <w:fldChar w:fldCharType="end"/>
      </w:r>
      <w:r w:rsidR="009E3330" w:rsidRPr="00E74F7F">
        <w:t xml:space="preserve"> </w:t>
      </w:r>
      <w:r w:rsidR="009E3330" w:rsidRPr="00DA67BE">
        <w:t xml:space="preserve">finanzielle Unterstützung aus Erasmus+ Mitteln der EU </w:t>
      </w:r>
    </w:p>
    <w:p w14:paraId="0CC59AD7" w14:textId="66EC3461" w:rsidR="009E3330" w:rsidRPr="00DA67BE" w:rsidRDefault="00DA67BE" w:rsidP="009E3330">
      <w:pPr>
        <w:jc w:val="both"/>
      </w:pPr>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009E3330" w:rsidRPr="00DA67BE">
        <w:t xml:space="preserve"> Zero</w:t>
      </w:r>
      <w:r w:rsidR="006E48A0" w:rsidRPr="00DA67BE">
        <w:t xml:space="preserve"> </w:t>
      </w:r>
      <w:r w:rsidR="009E3330" w:rsidRPr="00DA67BE">
        <w:t>Grant-Förderung</w:t>
      </w:r>
    </w:p>
    <w:p w14:paraId="13D1E77A" w14:textId="7AF1170A" w:rsidR="009E3330" w:rsidRPr="004F07D2" w:rsidRDefault="00EE19F8" w:rsidP="009E3330">
      <w:pPr>
        <w:jc w:val="both"/>
      </w:pPr>
      <w:r>
        <w:rPr>
          <w:lang w:val="en-GB"/>
        </w:rPr>
        <w:fldChar w:fldCharType="begin">
          <w:ffData>
            <w:name w:val=""/>
            <w:enabled/>
            <w:calcOnExit w:val="0"/>
            <w:checkBox>
              <w:sizeAuto/>
              <w:default w:val="1"/>
            </w:checkBox>
          </w:ffData>
        </w:fldChar>
      </w:r>
      <w:r w:rsidRPr="00EE19F8">
        <w:instrText xml:space="preserve"> FORMCHECKBOX </w:instrText>
      </w:r>
      <w:r w:rsidR="008D20BD">
        <w:rPr>
          <w:lang w:val="en-GB"/>
        </w:rPr>
      </w:r>
      <w:r w:rsidR="008D20BD">
        <w:rPr>
          <w:lang w:val="en-GB"/>
        </w:rPr>
        <w:fldChar w:fldCharType="separate"/>
      </w:r>
      <w:r>
        <w:rPr>
          <w:lang w:val="en-GB"/>
        </w:rPr>
        <w:fldChar w:fldCharType="end"/>
      </w:r>
      <w:r w:rsidR="009E3330" w:rsidRPr="00DA67BE">
        <w:t xml:space="preserve"> finanzielle Unterstützung </w:t>
      </w:r>
      <w:r w:rsidR="009E3330" w:rsidRPr="004F07D2">
        <w:t xml:space="preserve">aus Erasmus+ Mitteln der EU in Kombination mit Zero Grant-Förderung </w:t>
      </w:r>
    </w:p>
    <w:p w14:paraId="76A9DDBA" w14:textId="77777777" w:rsidR="009E3330" w:rsidRPr="004F07D2" w:rsidRDefault="009E3330" w:rsidP="009E3330">
      <w:pPr>
        <w:jc w:val="both"/>
      </w:pPr>
    </w:p>
    <w:p w14:paraId="6DAC216D" w14:textId="79E0A230" w:rsidR="009E3330" w:rsidRPr="004F07D2" w:rsidRDefault="00CA04F8" w:rsidP="009E3330">
      <w:pPr>
        <w:jc w:val="both"/>
      </w:pPr>
      <w:r w:rsidRPr="004F07D2">
        <w:t xml:space="preserve">Der Gesamtbetrag </w:t>
      </w:r>
      <w:r w:rsidR="00DA67BE">
        <w:t xml:space="preserve">der </w:t>
      </w:r>
      <w:r w:rsidR="00DA67BE" w:rsidRPr="00DA67BE">
        <w:t>finanzielle</w:t>
      </w:r>
      <w:r w:rsidR="00E74F7F">
        <w:t>n</w:t>
      </w:r>
      <w:r w:rsidR="00DA67BE" w:rsidRPr="00DA67BE">
        <w:t xml:space="preserve"> Unterstützung</w:t>
      </w:r>
      <w:r w:rsidR="00DA67BE" w:rsidRPr="004F07D2">
        <w:t xml:space="preserve"> </w:t>
      </w:r>
      <w:r w:rsidRPr="004F07D2">
        <w:t>umfasst:</w:t>
      </w:r>
    </w:p>
    <w:p w14:paraId="7F8B5259" w14:textId="0AF17556" w:rsidR="009E3330" w:rsidRDefault="00EE19F8" w:rsidP="009E3330">
      <w:pPr>
        <w:jc w:val="both"/>
      </w:pPr>
      <w:r>
        <w:rPr>
          <w:lang w:val="en-GB"/>
        </w:rPr>
        <w:fldChar w:fldCharType="begin">
          <w:ffData>
            <w:name w:val=""/>
            <w:enabled/>
            <w:calcOnExit w:val="0"/>
            <w:checkBox>
              <w:sizeAuto/>
              <w:default w:val="1"/>
            </w:checkBox>
          </w:ffData>
        </w:fldChar>
      </w:r>
      <w:r w:rsidRPr="0045242F">
        <w:instrText xml:space="preserve"> FORMCHECKBOX </w:instrText>
      </w:r>
      <w:r w:rsidR="008D20BD">
        <w:rPr>
          <w:lang w:val="en-GB"/>
        </w:rPr>
      </w:r>
      <w:r w:rsidR="008D20BD">
        <w:rPr>
          <w:lang w:val="en-GB"/>
        </w:rPr>
        <w:fldChar w:fldCharType="separate"/>
      </w:r>
      <w:r>
        <w:rPr>
          <w:lang w:val="en-GB"/>
        </w:rPr>
        <w:fldChar w:fldCharType="end"/>
      </w:r>
      <w:r w:rsidR="009E3330" w:rsidRPr="004F07D2">
        <w:t xml:space="preserve"> individuelle Unterstützung für </w:t>
      </w:r>
      <w:r w:rsidR="00632CAF">
        <w:t>physische Langzeitmobilität</w:t>
      </w:r>
    </w:p>
    <w:p w14:paraId="6C2F2A73" w14:textId="686BF626" w:rsidR="0045242F" w:rsidRPr="004F07D2" w:rsidRDefault="0045242F" w:rsidP="009E3330">
      <w:pPr>
        <w:jc w:val="both"/>
      </w:pPr>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45242F">
        <w:t xml:space="preserve"> </w:t>
      </w:r>
      <w:r w:rsidRPr="004F07D2">
        <w:t xml:space="preserve">individuelle Unterstützung für </w:t>
      </w:r>
      <w:r>
        <w:t>physische Kurzzeitmobilität</w:t>
      </w:r>
    </w:p>
    <w:p w14:paraId="08A94D70" w14:textId="17DC5EF2" w:rsidR="009E3330" w:rsidRDefault="00E74F7F" w:rsidP="009E3330">
      <w:pPr>
        <w:jc w:val="both"/>
      </w:pPr>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DA67BE">
        <w:t xml:space="preserve"> </w:t>
      </w:r>
      <w:r w:rsidR="009E3330" w:rsidRPr="004F07D2">
        <w:t xml:space="preserve">zusätzliche Unterstützung für Studierende mit geringeren Chancen für </w:t>
      </w:r>
      <w:r w:rsidR="00632CAF">
        <w:t>Langzeitmobilität</w:t>
      </w:r>
      <w:r w:rsidRPr="00E74F7F">
        <w:rPr>
          <w:rStyle w:val="Funotenzeichen"/>
          <w:vertAlign w:val="superscript"/>
        </w:rPr>
        <w:footnoteReference w:id="3"/>
      </w:r>
      <w:r w:rsidR="009E3330" w:rsidRPr="004F07D2">
        <w:t>, 250 EUR</w:t>
      </w:r>
    </w:p>
    <w:p w14:paraId="7C33196A" w14:textId="7BF615BF" w:rsidR="0045242F" w:rsidRDefault="0045242F" w:rsidP="0045242F">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45242F">
        <w:t xml:space="preserve"> </w:t>
      </w:r>
      <w:r w:rsidRPr="004F07D2">
        <w:t xml:space="preserve">zusätzliche Unterstützung für Studierende mit geringeren Chancen für </w:t>
      </w:r>
      <w:r>
        <w:t>Kurzzeitmobilität</w:t>
      </w:r>
      <w:r w:rsidR="00893629">
        <w:t>²</w:t>
      </w:r>
      <w:r w:rsidRPr="004F07D2">
        <w:t>, 100 EUR oder   150 EUR</w:t>
      </w:r>
    </w:p>
    <w:p w14:paraId="2AAD32BB" w14:textId="0A0CC820" w:rsidR="00893629" w:rsidRDefault="00893629" w:rsidP="0045242F">
      <w:r w:rsidRPr="00DA67BE">
        <w:rPr>
          <w:lang w:val="en-GB"/>
        </w:rPr>
        <w:lastRenderedPageBreak/>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DA67BE">
        <w:t xml:space="preserve"> </w:t>
      </w:r>
      <w:r w:rsidRPr="004F07D2">
        <w:t>Reisekostenbeihilfe (Standardreise oder grünes Reisen)</w:t>
      </w:r>
    </w:p>
    <w:p w14:paraId="27663C88" w14:textId="0BBA551F" w:rsidR="00893629" w:rsidRPr="004F07D2" w:rsidRDefault="00893629" w:rsidP="0045242F">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DA67BE">
        <w:t xml:space="preserve"> </w:t>
      </w:r>
      <w:r w:rsidRPr="004F07D2">
        <w:t>zusätzliche Reisetage (</w:t>
      </w:r>
      <w:r>
        <w:t>zusätzliche Fördert</w:t>
      </w:r>
      <w:r w:rsidRPr="004F07D2">
        <w:t>age der individuellen Unterstützung)</w:t>
      </w:r>
    </w:p>
    <w:p w14:paraId="5554D346" w14:textId="77777777" w:rsidR="00947A4D" w:rsidRDefault="00E74F7F" w:rsidP="00947A4D">
      <w:pPr>
        <w:jc w:val="both"/>
        <w:rPr>
          <w:snapToGrid/>
        </w:rPr>
      </w:pPr>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DA67BE">
        <w:t xml:space="preserve"> </w:t>
      </w:r>
      <w:r w:rsidR="009E3330" w:rsidRPr="004F07D2">
        <w:t>zusätzliche individuelle Unterstützung für grünes Reisen (</w:t>
      </w:r>
      <w:r w:rsidR="000129AE">
        <w:t>einmaliger Betrag</w:t>
      </w:r>
      <w:r w:rsidR="009E3330" w:rsidRPr="004F07D2">
        <w:t>), 50 EUR</w:t>
      </w:r>
    </w:p>
    <w:p w14:paraId="6E03BEEC" w14:textId="22F98CBA" w:rsidR="009E3330" w:rsidRPr="004F07D2" w:rsidRDefault="00947A4D" w:rsidP="009E3330">
      <w:pPr>
        <w:jc w:val="both"/>
      </w:pPr>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t xml:space="preserve"> zusätzliche Reisetage (zusätzliche Fördertage der individuellen Unterstützung) </w:t>
      </w:r>
    </w:p>
    <w:p w14:paraId="3346F132" w14:textId="77777777" w:rsidR="0045242F" w:rsidRDefault="00E74F7F" w:rsidP="00681302">
      <w:pPr>
        <w:jc w:val="both"/>
      </w:pPr>
      <w:r w:rsidRPr="00DA67BE">
        <w:rPr>
          <w:lang w:val="en-GB"/>
        </w:rPr>
        <w:fldChar w:fldCharType="begin">
          <w:ffData>
            <w:name w:val="Kontrollkästchen1"/>
            <w:enabled/>
            <w:calcOnExit w:val="0"/>
            <w:checkBox>
              <w:sizeAuto/>
              <w:default w:val="0"/>
            </w:checkBox>
          </w:ffData>
        </w:fldChar>
      </w:r>
      <w:r w:rsidRPr="00DA67BE">
        <w:instrText xml:space="preserve"> FORMCHECKBOX </w:instrText>
      </w:r>
      <w:r w:rsidR="008D20BD">
        <w:rPr>
          <w:lang w:val="en-GB"/>
        </w:rPr>
      </w:r>
      <w:r w:rsidR="008D20BD">
        <w:rPr>
          <w:lang w:val="en-GB"/>
        </w:rPr>
        <w:fldChar w:fldCharType="separate"/>
      </w:r>
      <w:r w:rsidRPr="00DA67BE">
        <w:rPr>
          <w:lang w:val="en-GB"/>
        </w:rPr>
        <w:fldChar w:fldCharType="end"/>
      </w:r>
      <w:r w:rsidRPr="00DA67BE">
        <w:t xml:space="preserve"> </w:t>
      </w:r>
      <w:r w:rsidR="009E3330" w:rsidRPr="004F07D2">
        <w:t>Unterstützung für Teilnehmer mit Behinderung (basierend auf den realen Kosten</w:t>
      </w:r>
      <w:r>
        <w:t>; Langantrag</w:t>
      </w:r>
      <w:r w:rsidR="009E3330" w:rsidRPr="004F07D2">
        <w:t>)</w:t>
      </w:r>
    </w:p>
    <w:p w14:paraId="3AA2400F" w14:textId="7EEF12E8" w:rsidR="00947A4D" w:rsidRDefault="00947A4D" w:rsidP="00681302">
      <w:pPr>
        <w:jc w:val="both"/>
        <w:rPr>
          <w:sz w:val="24"/>
          <w:szCs w:val="24"/>
        </w:rPr>
      </w:pPr>
    </w:p>
    <w:p w14:paraId="23392196" w14:textId="3DD54AC5" w:rsidR="00D5448C" w:rsidRPr="004F07D2" w:rsidRDefault="2156E4C0" w:rsidP="2156E4C0">
      <w:pPr>
        <w:jc w:val="center"/>
        <w:rPr>
          <w:sz w:val="24"/>
          <w:szCs w:val="24"/>
        </w:rPr>
      </w:pPr>
      <w:r w:rsidRPr="004F07D2">
        <w:rPr>
          <w:sz w:val="24"/>
          <w:szCs w:val="24"/>
        </w:rPr>
        <w:t>BESONDERE BEDINGUNGEN</w:t>
      </w:r>
    </w:p>
    <w:p w14:paraId="61CA43EB" w14:textId="77777777" w:rsidR="007A5668" w:rsidRPr="004F07D2" w:rsidRDefault="007A5668" w:rsidP="006720F0">
      <w:pPr>
        <w:jc w:val="center"/>
        <w:rPr>
          <w:sz w:val="24"/>
          <w:szCs w:val="24"/>
        </w:rPr>
      </w:pPr>
    </w:p>
    <w:p w14:paraId="279C72B4" w14:textId="77777777" w:rsidR="00F96310" w:rsidRPr="004F07D2" w:rsidRDefault="2156E4C0" w:rsidP="2156E4C0">
      <w:pPr>
        <w:pStyle w:val="Text1"/>
        <w:pBdr>
          <w:bottom w:val="single" w:sz="6" w:space="1" w:color="auto"/>
        </w:pBdr>
        <w:spacing w:after="0"/>
        <w:ind w:left="0"/>
        <w:jc w:val="left"/>
        <w:rPr>
          <w:sz w:val="20"/>
        </w:rPr>
      </w:pPr>
      <w:r w:rsidRPr="004F07D2">
        <w:rPr>
          <w:sz w:val="20"/>
        </w:rPr>
        <w:t xml:space="preserve">ARTIKEL 1 – GEGENSTAND DER VEREINBARUNG </w:t>
      </w:r>
    </w:p>
    <w:p w14:paraId="37E91F2F" w14:textId="6EF6C046" w:rsidR="00E07160" w:rsidRPr="004F07D2" w:rsidRDefault="00F96310" w:rsidP="2156E4C0">
      <w:pPr>
        <w:ind w:left="567" w:hanging="567"/>
        <w:jc w:val="both"/>
      </w:pPr>
      <w:r w:rsidRPr="004F07D2">
        <w:t>1.1</w:t>
      </w:r>
      <w:r w:rsidRPr="004F07D2">
        <w:tab/>
        <w:t xml:space="preserve">Die Einrichtung gewährt dem Teilnehmer Unterstützung bei einer Mobilitätsmaßnahme für </w:t>
      </w:r>
      <w:r w:rsidRPr="00107588">
        <w:t>Studium / Praktikum / Ko</w:t>
      </w:r>
      <w:r w:rsidR="00107588" w:rsidRPr="00107588">
        <w:t>mbination Studium und Praktikum</w:t>
      </w:r>
      <w:r w:rsidRPr="004F07D2">
        <w:t xml:space="preserve"> im Rahmen des Programms Erasmus+.</w:t>
      </w:r>
    </w:p>
    <w:p w14:paraId="055E25F8" w14:textId="768396BF" w:rsidR="00CE6FCA" w:rsidRPr="004F07D2" w:rsidRDefault="00F96310" w:rsidP="2156E4C0">
      <w:pPr>
        <w:ind w:left="567" w:hanging="567"/>
        <w:jc w:val="both"/>
      </w:pPr>
      <w:r w:rsidRPr="004F07D2">
        <w:t>1.2</w:t>
      </w:r>
      <w:r w:rsidRPr="004F07D2">
        <w:tab/>
        <w:t xml:space="preserve">Der Teilnehmer nimmt die in Artikel 3 vereinbarte Unterstützung an und verpflichtet sich, die Mobilitätsmaßnahme für </w:t>
      </w:r>
      <w:r w:rsidR="00107588" w:rsidRPr="00107588">
        <w:t>Studium / Praktikum / Kombination Studium und Praktikum</w:t>
      </w:r>
      <w:r w:rsidR="00107588" w:rsidRPr="004F07D2">
        <w:t xml:space="preserve"> </w:t>
      </w:r>
      <w:r w:rsidRPr="004F07D2">
        <w:t>wie in Anhang I beschrieben durchzuführen.</w:t>
      </w:r>
    </w:p>
    <w:p w14:paraId="07E3510C" w14:textId="77777777" w:rsidR="00AB3943" w:rsidRPr="004F07D2" w:rsidRDefault="00D70C32" w:rsidP="2156E4C0">
      <w:pPr>
        <w:ind w:left="567" w:hanging="567"/>
        <w:jc w:val="both"/>
      </w:pPr>
      <w:r w:rsidRPr="004F07D2">
        <w:t>1.3</w:t>
      </w:r>
      <w:r w:rsidRPr="004F07D2">
        <w:tab/>
        <w:t>Beide Parteien können Änderungen dieser Vereinbarung mittels einer förmlichen Benachrichtigung in Schriftform oder auf elektronischem Wege vorschlagen und diesen zustimmen.</w:t>
      </w:r>
    </w:p>
    <w:p w14:paraId="36A8E472" w14:textId="77777777" w:rsidR="00AF3F14" w:rsidRPr="004F07D2" w:rsidRDefault="00AF3F14">
      <w:pPr>
        <w:ind w:left="567" w:hanging="567"/>
        <w:jc w:val="both"/>
      </w:pPr>
    </w:p>
    <w:p w14:paraId="0850ADE7" w14:textId="77777777" w:rsidR="00F96310" w:rsidRPr="004F07D2" w:rsidRDefault="2156E4C0" w:rsidP="2156E4C0">
      <w:pPr>
        <w:pBdr>
          <w:bottom w:val="single" w:sz="6" w:space="1" w:color="auto"/>
        </w:pBdr>
        <w:ind w:left="567" w:hanging="567"/>
      </w:pPr>
      <w:r w:rsidRPr="004F07D2">
        <w:t>ARTIKEL 2 – INKRAFTTRETEN UND DAUER DER MOBILITÄTSPHASE</w:t>
      </w:r>
    </w:p>
    <w:p w14:paraId="1A2C2B25" w14:textId="77777777" w:rsidR="00F96310" w:rsidRPr="004F07D2" w:rsidRDefault="00F96310" w:rsidP="2156E4C0">
      <w:pPr>
        <w:ind w:left="567" w:hanging="567"/>
        <w:jc w:val="both"/>
      </w:pPr>
      <w:r w:rsidRPr="004F07D2">
        <w:t>2.1</w:t>
      </w:r>
      <w:r w:rsidRPr="004F07D2">
        <w:tab/>
        <w:t>Die Vereinbarung tritt am Tag der Unterzeichnung durch die letzte der beiden Parteien in Kraft.</w:t>
      </w:r>
    </w:p>
    <w:p w14:paraId="2B7FF512" w14:textId="4CEA0EF4" w:rsidR="000E502A" w:rsidRPr="004F07D2" w:rsidRDefault="00F96310" w:rsidP="2156E4C0">
      <w:pPr>
        <w:ind w:left="567" w:hanging="567"/>
        <w:jc w:val="both"/>
      </w:pPr>
      <w:r w:rsidRPr="004F07D2">
        <w:t>2.2</w:t>
      </w:r>
      <w:r w:rsidRPr="004F07D2">
        <w:tab/>
        <w:t xml:space="preserve">Die </w:t>
      </w:r>
      <w:r w:rsidR="007B4AE6" w:rsidRPr="004F07D2">
        <w:t xml:space="preserve">physische </w:t>
      </w:r>
      <w:r w:rsidRPr="004F07D2">
        <w:t>Mobilitätsphase beginnt frühestens am</w:t>
      </w:r>
      <w:r w:rsidR="00107588">
        <w:t xml:space="preserve"> </w:t>
      </w:r>
      <w:r w:rsidR="00107588">
        <w:fldChar w:fldCharType="begin">
          <w:ffData>
            <w:name w:val="Text14"/>
            <w:enabled/>
            <w:calcOnExit w:val="0"/>
            <w:textInput>
              <w:type w:val="date"/>
              <w:format w:val="dd.MM.yyyy"/>
            </w:textInput>
          </w:ffData>
        </w:fldChar>
      </w:r>
      <w:bookmarkStart w:id="14" w:name="Text14"/>
      <w:r w:rsidR="00107588">
        <w:instrText xml:space="preserve"> FORMTEXT </w:instrText>
      </w:r>
      <w:r w:rsidR="00107588">
        <w:fldChar w:fldCharType="separate"/>
      </w:r>
      <w:r w:rsidR="00107588">
        <w:rPr>
          <w:noProof/>
        </w:rPr>
        <w:t> </w:t>
      </w:r>
      <w:r w:rsidR="00107588">
        <w:rPr>
          <w:noProof/>
        </w:rPr>
        <w:t> </w:t>
      </w:r>
      <w:r w:rsidR="00107588">
        <w:rPr>
          <w:noProof/>
        </w:rPr>
        <w:t> </w:t>
      </w:r>
      <w:r w:rsidR="00107588">
        <w:rPr>
          <w:noProof/>
        </w:rPr>
        <w:t> </w:t>
      </w:r>
      <w:r w:rsidR="00107588">
        <w:rPr>
          <w:noProof/>
        </w:rPr>
        <w:t> </w:t>
      </w:r>
      <w:r w:rsidR="00107588">
        <w:fldChar w:fldCharType="end"/>
      </w:r>
      <w:bookmarkEnd w:id="14"/>
      <w:r w:rsidRPr="004F07D2">
        <w:t xml:space="preserve"> und endet spätestens am</w:t>
      </w:r>
      <w:r w:rsidR="00107588">
        <w:t xml:space="preserve"> </w:t>
      </w:r>
      <w:r w:rsidR="00107588">
        <w:fldChar w:fldCharType="begin">
          <w:ffData>
            <w:name w:val="Text14"/>
            <w:enabled/>
            <w:calcOnExit w:val="0"/>
            <w:textInput>
              <w:type w:val="date"/>
              <w:format w:val="dd.MM.yyyy"/>
            </w:textInput>
          </w:ffData>
        </w:fldChar>
      </w:r>
      <w:r w:rsidR="00107588">
        <w:instrText xml:space="preserve"> FORMTEXT </w:instrText>
      </w:r>
      <w:r w:rsidR="00107588">
        <w:fldChar w:fldCharType="separate"/>
      </w:r>
      <w:r w:rsidR="00107588">
        <w:rPr>
          <w:noProof/>
        </w:rPr>
        <w:t> </w:t>
      </w:r>
      <w:r w:rsidR="00107588">
        <w:rPr>
          <w:noProof/>
        </w:rPr>
        <w:t> </w:t>
      </w:r>
      <w:r w:rsidR="00107588">
        <w:rPr>
          <w:noProof/>
        </w:rPr>
        <w:t> </w:t>
      </w:r>
      <w:r w:rsidR="00107588">
        <w:rPr>
          <w:noProof/>
        </w:rPr>
        <w:t> </w:t>
      </w:r>
      <w:r w:rsidR="00107588">
        <w:rPr>
          <w:noProof/>
        </w:rPr>
        <w:t> </w:t>
      </w:r>
      <w:r w:rsidR="00107588">
        <w:fldChar w:fldCharType="end"/>
      </w:r>
      <w:r w:rsidRPr="004F07D2">
        <w:t xml:space="preserve">. Die Mobilitätsphase beginnt am ersten Tag, an dem der Teilnehmer an der Aufnahmeeinrichtung </w:t>
      </w:r>
      <w:r w:rsidR="00AA4F69" w:rsidRPr="004F07D2">
        <w:t xml:space="preserve">physisch </w:t>
      </w:r>
      <w:r w:rsidRPr="004F07D2">
        <w:t xml:space="preserve">anwesend sein muss. Die Mobilitätsphase endet am letzten Tag, an dem der Teilnehmer an der Aufnahmeeinrichtung </w:t>
      </w:r>
      <w:r w:rsidR="00AA4F69" w:rsidRPr="004F07D2">
        <w:t xml:space="preserve">physisch </w:t>
      </w:r>
      <w:r w:rsidRPr="004F07D2">
        <w:t>anwes</w:t>
      </w:r>
      <w:r w:rsidRPr="00622053">
        <w:t>end sein muss. Bei Teilnehmern, die an einem durch eine andere als die Aufnahmeeinrichtung durchgeführten Sprachkurs als maßgeblicher Bestandteil der Mobilitätsphase im Ausland teilnehmen:</w:t>
      </w:r>
      <w:r w:rsidR="00DF26DA" w:rsidRPr="00622053">
        <w:t xml:space="preserve"> </w:t>
      </w:r>
      <w:r w:rsidRPr="00622053">
        <w:t>Die Mobilitätsphase beginnt am ersten Tag des Sprachkurses außerhalb der Aufnahmeeinrichtung.</w:t>
      </w:r>
    </w:p>
    <w:p w14:paraId="66E98A14" w14:textId="471CD57A" w:rsidR="00065470" w:rsidRPr="004F07D2" w:rsidRDefault="00065470" w:rsidP="2156E4C0">
      <w:pPr>
        <w:ind w:left="567" w:hanging="567"/>
        <w:jc w:val="both"/>
        <w:rPr>
          <w:highlight w:val="yellow"/>
        </w:rPr>
      </w:pPr>
      <w:r w:rsidRPr="004F07D2">
        <w:t>2.3</w:t>
      </w:r>
      <w:r w:rsidRPr="004F07D2">
        <w:tab/>
        <w:t>Der Teilnehmer erhält finanzielle Unterstützung aus Erasmus+ Mitteln der EU für</w:t>
      </w:r>
      <w:r w:rsidR="00622053">
        <w:t xml:space="preserve"> </w:t>
      </w:r>
      <w:r w:rsidR="00622053" w:rsidRPr="00622053">
        <w:fldChar w:fldCharType="begin">
          <w:ffData>
            <w:name w:val="Text15"/>
            <w:enabled/>
            <w:calcOnExit w:val="0"/>
            <w:textInput>
              <w:type w:val="number"/>
              <w:maxLength w:val="2"/>
            </w:textInput>
          </w:ffData>
        </w:fldChar>
      </w:r>
      <w:bookmarkStart w:id="15" w:name="Text15"/>
      <w:r w:rsidR="00622053" w:rsidRPr="00622053">
        <w:instrText xml:space="preserve"> FORMTEXT </w:instrText>
      </w:r>
      <w:r w:rsidR="00622053" w:rsidRPr="00622053">
        <w:fldChar w:fldCharType="separate"/>
      </w:r>
      <w:r w:rsidR="00622053" w:rsidRPr="00622053">
        <w:rPr>
          <w:noProof/>
        </w:rPr>
        <w:t> </w:t>
      </w:r>
      <w:r w:rsidR="00622053" w:rsidRPr="00622053">
        <w:rPr>
          <w:noProof/>
        </w:rPr>
        <w:t> </w:t>
      </w:r>
      <w:r w:rsidR="00622053" w:rsidRPr="00622053">
        <w:fldChar w:fldCharType="end"/>
      </w:r>
      <w:bookmarkEnd w:id="15"/>
      <w:r w:rsidR="00DF26DA" w:rsidRPr="00622053">
        <w:t xml:space="preserve"> </w:t>
      </w:r>
      <w:r w:rsidRPr="00622053">
        <w:t xml:space="preserve">Monate und </w:t>
      </w:r>
      <w:r w:rsidR="00622053" w:rsidRPr="00622053">
        <w:fldChar w:fldCharType="begin">
          <w:ffData>
            <w:name w:val="Text15"/>
            <w:enabled/>
            <w:calcOnExit w:val="0"/>
            <w:textInput>
              <w:type w:val="number"/>
              <w:maxLength w:val="2"/>
            </w:textInput>
          </w:ffData>
        </w:fldChar>
      </w:r>
      <w:r w:rsidR="00622053" w:rsidRPr="00622053">
        <w:instrText xml:space="preserve"> FORMTEXT </w:instrText>
      </w:r>
      <w:r w:rsidR="00622053" w:rsidRPr="00622053">
        <w:fldChar w:fldCharType="separate"/>
      </w:r>
      <w:r w:rsidR="00622053" w:rsidRPr="00622053">
        <w:rPr>
          <w:noProof/>
        </w:rPr>
        <w:t> </w:t>
      </w:r>
      <w:r w:rsidR="00622053" w:rsidRPr="00622053">
        <w:rPr>
          <w:noProof/>
        </w:rPr>
        <w:t> </w:t>
      </w:r>
      <w:r w:rsidR="00622053" w:rsidRPr="00622053">
        <w:fldChar w:fldCharType="end"/>
      </w:r>
      <w:r w:rsidRPr="00622053">
        <w:t> Tage.</w:t>
      </w:r>
      <w:r w:rsidRPr="004F07D2">
        <w:t xml:space="preserve"> </w:t>
      </w:r>
    </w:p>
    <w:p w14:paraId="2863199A" w14:textId="6D3C5F1C" w:rsidR="00C560D5" w:rsidRPr="004F07D2" w:rsidRDefault="001C7D24" w:rsidP="2156E4C0">
      <w:pPr>
        <w:ind w:left="567" w:hanging="567"/>
        <w:jc w:val="both"/>
      </w:pPr>
      <w:r w:rsidRPr="004F07D2">
        <w:t xml:space="preserve">2.4 </w:t>
      </w:r>
      <w:r w:rsidRPr="004F07D2">
        <w:tab/>
      </w:r>
      <w:r w:rsidRPr="00622053">
        <w:t xml:space="preserve">Die Gesamtdauer der </w:t>
      </w:r>
      <w:r w:rsidR="00036010" w:rsidRPr="00622053">
        <w:t xml:space="preserve">physischen </w:t>
      </w:r>
      <w:r w:rsidRPr="00622053">
        <w:t>Mobilitätsphase darf höchstens 12 Monate inklusive der Zeiträume einer Zero Grant-Unterstützung betrage</w:t>
      </w:r>
      <w:r w:rsidR="00DF26DA" w:rsidRPr="00622053">
        <w:t>n</w:t>
      </w:r>
      <w:r w:rsidRPr="00622053">
        <w:t>.</w:t>
      </w:r>
      <w:r w:rsidRPr="004F07D2">
        <w:t xml:space="preserve"> </w:t>
      </w:r>
    </w:p>
    <w:p w14:paraId="7CD9F7D7" w14:textId="5CF36637" w:rsidR="007F7F20" w:rsidRPr="004F07D2" w:rsidRDefault="00C560D5" w:rsidP="2156E4C0">
      <w:pPr>
        <w:tabs>
          <w:tab w:val="left" w:pos="567"/>
        </w:tabs>
        <w:ind w:left="567" w:hanging="567"/>
        <w:jc w:val="both"/>
      </w:pPr>
      <w:r w:rsidRPr="004F07D2">
        <w:t xml:space="preserve">2.5 </w:t>
      </w:r>
      <w:r w:rsidRPr="004F07D2">
        <w:tab/>
      </w:r>
      <w:r w:rsidR="00D80C0C" w:rsidRPr="00656628">
        <w:t>Der Teilnehmer kann einen Antrag auf Verlängerung der Mobilitätsphase innerhalb des in Artikel 2.4 festgelegten Rahmens stellen. Stimmt die Einrichtung der Verlängerung der Mobilitätsphase zu, wird die Vereinbarung entsprechend angepasst.</w:t>
      </w:r>
      <w:r w:rsidR="00DF26DA">
        <w:t xml:space="preserve"> </w:t>
      </w:r>
      <w:r w:rsidR="00DF26DA">
        <w:rPr>
          <w:snapToGrid/>
        </w:rPr>
        <w:t>Anträge an die entsendende Einrichtung auf Verlängerung der Aufenthaltsdauer müssen mindestens einen Monat vor Ende der Mobilitätsphase gestellt werden.</w:t>
      </w:r>
    </w:p>
    <w:p w14:paraId="5105FD92" w14:textId="2C279DF9" w:rsidR="00F96310" w:rsidRPr="004F07D2" w:rsidRDefault="001C7D24" w:rsidP="2156E4C0">
      <w:pPr>
        <w:ind w:left="567" w:hanging="567"/>
        <w:jc w:val="both"/>
      </w:pPr>
      <w:r w:rsidRPr="004F07D2">
        <w:t>2.6</w:t>
      </w:r>
      <w:r w:rsidRPr="004F07D2">
        <w:tab/>
        <w:t xml:space="preserve">Das </w:t>
      </w:r>
      <w:r w:rsidRPr="00786CED">
        <w:t>Transcript of</w:t>
      </w:r>
      <w:r w:rsidRPr="004F07D2">
        <w:t xml:space="preserve"> Records (oder eine diese</w:t>
      </w:r>
      <w:r w:rsidR="00DF26DA">
        <w:t>m</w:t>
      </w:r>
      <w:r w:rsidRPr="004F07D2">
        <w:t xml:space="preserve"> Dokument beigefügte Erklärung) muss das bestätigte Start- und Enddatum der Mobilitätsphase enthalten.</w:t>
      </w:r>
    </w:p>
    <w:p w14:paraId="6DDDBDA7" w14:textId="77777777" w:rsidR="00FA56BC" w:rsidRPr="004F07D2" w:rsidRDefault="00FA56BC">
      <w:pPr>
        <w:pStyle w:val="Text1"/>
        <w:spacing w:after="0"/>
        <w:ind w:left="0"/>
        <w:rPr>
          <w:sz w:val="20"/>
          <w:u w:val="single"/>
        </w:rPr>
      </w:pPr>
    </w:p>
    <w:p w14:paraId="6EC193EB" w14:textId="77777777" w:rsidR="00F96310" w:rsidRPr="004F07D2" w:rsidRDefault="2156E4C0" w:rsidP="2156E4C0">
      <w:pPr>
        <w:pStyle w:val="Text1"/>
        <w:pBdr>
          <w:bottom w:val="single" w:sz="6" w:space="1" w:color="auto"/>
        </w:pBdr>
        <w:spacing w:after="0"/>
        <w:ind w:left="0"/>
        <w:jc w:val="left"/>
        <w:rPr>
          <w:sz w:val="20"/>
        </w:rPr>
      </w:pPr>
      <w:r w:rsidRPr="004F07D2">
        <w:rPr>
          <w:sz w:val="20"/>
        </w:rPr>
        <w:t>ARTIKEL 3 </w:t>
      </w:r>
      <w:r w:rsidRPr="004F07D2">
        <w:t>–</w:t>
      </w:r>
      <w:r w:rsidRPr="004F07D2">
        <w:rPr>
          <w:sz w:val="20"/>
        </w:rPr>
        <w:t xml:space="preserve"> FINANZIELLE UNTERSTÜTZUNG </w:t>
      </w:r>
    </w:p>
    <w:p w14:paraId="1354A013" w14:textId="77777777" w:rsidR="00322E1A" w:rsidRPr="004F07D2" w:rsidRDefault="00F653E1" w:rsidP="00322E1A">
      <w:pPr>
        <w:ind w:left="567" w:hanging="567"/>
        <w:jc w:val="both"/>
      </w:pPr>
      <w:r w:rsidRPr="004F07D2">
        <w:t>3.1</w:t>
      </w:r>
      <w:r w:rsidRPr="004F07D2">
        <w:tab/>
        <w:t>Die finanzielle Unterstützung wird gemäß den Finanzierungsregeln im Erasmus+ Programmleitfaden berechnet.</w:t>
      </w:r>
    </w:p>
    <w:p w14:paraId="308DBC90" w14:textId="16A971B7" w:rsidR="00662C71" w:rsidRPr="004F07D2" w:rsidRDefault="00322E1A" w:rsidP="00322E1A">
      <w:pPr>
        <w:ind w:left="567" w:hanging="567"/>
        <w:jc w:val="both"/>
      </w:pPr>
      <w:r w:rsidRPr="004F07D2">
        <w:t xml:space="preserve">3.2 </w:t>
      </w:r>
      <w:r w:rsidRPr="004F07D2">
        <w:tab/>
        <w:t xml:space="preserve">Der Teilnehmer erhält finanzielle Unterstützung aus Erasmus+ Mitteln der EU für </w:t>
      </w:r>
      <w:r w:rsidR="00C71655">
        <w:t>die</w:t>
      </w:r>
      <w:r w:rsidRPr="004F07D2">
        <w:t xml:space="preserve"> </w:t>
      </w:r>
      <w:r w:rsidR="00A44057" w:rsidRPr="004F07D2">
        <w:t xml:space="preserve">physische </w:t>
      </w:r>
      <w:r w:rsidRPr="004F07D2">
        <w:t xml:space="preserve">Mobilität </w:t>
      </w:r>
      <w:r w:rsidR="00C71655">
        <w:t>und von zusätzlich</w:t>
      </w:r>
      <w:r w:rsidR="00893629">
        <w:t xml:space="preserve"> </w:t>
      </w:r>
      <w:r w:rsidR="00893629">
        <w:fldChar w:fldCharType="begin">
          <w:ffData>
            <w:name w:val="Text17"/>
            <w:enabled/>
            <w:calcOnExit w:val="0"/>
            <w:textInput>
              <w:type w:val="number"/>
              <w:maxLength w:val="2"/>
              <w:format w:val="0"/>
            </w:textInput>
          </w:ffData>
        </w:fldChar>
      </w:r>
      <w:bookmarkStart w:id="16" w:name="Text17"/>
      <w:r w:rsidR="00893629">
        <w:instrText xml:space="preserve"> FORMTEXT </w:instrText>
      </w:r>
      <w:r w:rsidR="00893629">
        <w:fldChar w:fldCharType="separate"/>
      </w:r>
      <w:r w:rsidR="00893629">
        <w:rPr>
          <w:noProof/>
        </w:rPr>
        <w:t> </w:t>
      </w:r>
      <w:r w:rsidR="00893629">
        <w:rPr>
          <w:noProof/>
        </w:rPr>
        <w:t> </w:t>
      </w:r>
      <w:r w:rsidR="00893629">
        <w:fldChar w:fldCharType="end"/>
      </w:r>
      <w:bookmarkEnd w:id="16"/>
      <w:r w:rsidR="00C71655">
        <w:t xml:space="preserve"> </w:t>
      </w:r>
      <w:r w:rsidR="00893629">
        <w:t>Tagen.</w:t>
      </w:r>
      <w:r w:rsidRPr="004F07D2">
        <w:t xml:space="preserve"> </w:t>
      </w:r>
      <w:r w:rsidRPr="00676EE8">
        <w:t xml:space="preserve">Die Anzahl der Tage muss mit der Dauer der </w:t>
      </w:r>
      <w:r w:rsidR="00A44057" w:rsidRPr="00676EE8">
        <w:t xml:space="preserve">physischen </w:t>
      </w:r>
      <w:r w:rsidRPr="00676EE8">
        <w:t>Mobilitätsphase zuzüglich der Reisezeit, ggf. einschließlich grünen Reisens, übereinstimmen. Falls der Teilnehmer keine finanzielle Unterstützung für die gesamte Mobilitätsphase oder einen Teil davon erhält, muss die Anzahl der Tage</w:t>
      </w:r>
      <w:r w:rsidR="00676EE8" w:rsidRPr="00676EE8">
        <w:t xml:space="preserve"> entsprechend angepasst werden.</w:t>
      </w:r>
    </w:p>
    <w:p w14:paraId="1E61D1E6" w14:textId="0D18CD9D" w:rsidR="00894185" w:rsidRDefault="00662C71" w:rsidP="00322E1A">
      <w:pPr>
        <w:ind w:left="567" w:hanging="567"/>
        <w:jc w:val="both"/>
      </w:pPr>
      <w:r w:rsidRPr="004F07D2">
        <w:t>3.3</w:t>
      </w:r>
      <w:r w:rsidRPr="004F07D2">
        <w:tab/>
      </w:r>
      <w:r w:rsidR="00894185" w:rsidRPr="004F07D2">
        <w:t xml:space="preserve">Die finanzielle Unterstützung für die Mobilitätsphase beträgt insgesamt </w:t>
      </w:r>
      <w:r w:rsidR="00894185">
        <w:fldChar w:fldCharType="begin">
          <w:ffData>
            <w:name w:val="Text16"/>
            <w:enabled/>
            <w:calcOnExit w:val="0"/>
            <w:textInput>
              <w:type w:val="number"/>
              <w:maxLength w:val="4"/>
            </w:textInput>
          </w:ffData>
        </w:fldChar>
      </w:r>
      <w:r w:rsidR="00894185">
        <w:instrText xml:space="preserve"> FORMTEXT </w:instrText>
      </w:r>
      <w:r w:rsidR="00894185">
        <w:fldChar w:fldCharType="separate"/>
      </w:r>
      <w:r w:rsidR="00894185">
        <w:rPr>
          <w:noProof/>
        </w:rPr>
        <w:t> </w:t>
      </w:r>
      <w:r w:rsidR="00894185">
        <w:rPr>
          <w:noProof/>
        </w:rPr>
        <w:t> </w:t>
      </w:r>
      <w:r w:rsidR="00894185">
        <w:rPr>
          <w:noProof/>
        </w:rPr>
        <w:t> </w:t>
      </w:r>
      <w:r w:rsidR="00894185">
        <w:rPr>
          <w:noProof/>
        </w:rPr>
        <w:t> </w:t>
      </w:r>
      <w:r w:rsidR="00894185">
        <w:fldChar w:fldCharType="end"/>
      </w:r>
      <w:r w:rsidR="00894185" w:rsidRPr="004F07D2">
        <w:t xml:space="preserve"> EUR; dies entspricht </w:t>
      </w:r>
    </w:p>
    <w:p w14:paraId="4BF27823" w14:textId="789138F1" w:rsidR="00894185" w:rsidRPr="00D6743D" w:rsidRDefault="00894185" w:rsidP="00D6743D">
      <w:pPr>
        <w:pStyle w:val="Listenabsatz"/>
        <w:numPr>
          <w:ilvl w:val="0"/>
          <w:numId w:val="11"/>
        </w:numPr>
        <w:ind w:left="924" w:hanging="357"/>
        <w:jc w:val="both"/>
      </w:pPr>
      <w:r w:rsidRPr="00D6743D">
        <w:t xml:space="preserve">für Langzeitmobilität: </w:t>
      </w:r>
      <w:r w:rsidR="00D6743D" w:rsidRPr="00D6743D">
        <w:fldChar w:fldCharType="begin">
          <w:ffData>
            <w:name w:val=""/>
            <w:enabled/>
            <w:calcOnExit w:val="0"/>
            <w:textInput>
              <w:type w:val="number"/>
              <w:maxLength w:val="3"/>
            </w:textInput>
          </w:ffData>
        </w:fldChar>
      </w:r>
      <w:r w:rsidR="00D6743D" w:rsidRPr="00D6743D">
        <w:instrText xml:space="preserve"> FORMTEXT </w:instrText>
      </w:r>
      <w:r w:rsidR="00D6743D" w:rsidRPr="00D6743D">
        <w:fldChar w:fldCharType="separate"/>
      </w:r>
      <w:r w:rsidR="00D6743D" w:rsidRPr="00D6743D">
        <w:rPr>
          <w:noProof/>
        </w:rPr>
        <w:t> </w:t>
      </w:r>
      <w:r w:rsidR="00D6743D" w:rsidRPr="00D6743D">
        <w:rPr>
          <w:noProof/>
        </w:rPr>
        <w:t> </w:t>
      </w:r>
      <w:r w:rsidR="00D6743D" w:rsidRPr="00D6743D">
        <w:rPr>
          <w:noProof/>
        </w:rPr>
        <w:t> </w:t>
      </w:r>
      <w:r w:rsidR="00D6743D" w:rsidRPr="00D6743D">
        <w:fldChar w:fldCharType="end"/>
      </w:r>
      <w:r w:rsidRPr="00D6743D">
        <w:t xml:space="preserve"> EUR pro Monat und </w:t>
      </w:r>
      <w:r w:rsidR="00D6743D" w:rsidRPr="00D6743D">
        <w:fldChar w:fldCharType="begin">
          <w:ffData>
            <w:name w:val=""/>
            <w:enabled/>
            <w:calcOnExit w:val="0"/>
            <w:textInput>
              <w:type w:val="number"/>
              <w:maxLength w:val="2"/>
            </w:textInput>
          </w:ffData>
        </w:fldChar>
      </w:r>
      <w:r w:rsidR="00D6743D" w:rsidRPr="00D6743D">
        <w:instrText xml:space="preserve"> FORMTEXT </w:instrText>
      </w:r>
      <w:r w:rsidR="00D6743D" w:rsidRPr="00D6743D">
        <w:fldChar w:fldCharType="separate"/>
      </w:r>
      <w:r w:rsidR="00D6743D" w:rsidRPr="00D6743D">
        <w:rPr>
          <w:noProof/>
        </w:rPr>
        <w:t> </w:t>
      </w:r>
      <w:r w:rsidR="00D6743D" w:rsidRPr="00D6743D">
        <w:rPr>
          <w:noProof/>
        </w:rPr>
        <w:t> </w:t>
      </w:r>
      <w:r w:rsidR="00D6743D" w:rsidRPr="00D6743D">
        <w:fldChar w:fldCharType="end"/>
      </w:r>
      <w:r w:rsidRPr="00D6743D">
        <w:t> EUR pro zusätzlichen Tag</w:t>
      </w:r>
    </w:p>
    <w:p w14:paraId="23AD604F" w14:textId="77777777" w:rsidR="00894185" w:rsidRPr="00D6743D" w:rsidRDefault="00894185" w:rsidP="00D6743D">
      <w:pPr>
        <w:pStyle w:val="Listenabsatz"/>
        <w:numPr>
          <w:ilvl w:val="0"/>
          <w:numId w:val="11"/>
        </w:numPr>
        <w:ind w:left="924" w:hanging="357"/>
        <w:jc w:val="both"/>
      </w:pPr>
      <w:r w:rsidRPr="00D6743D">
        <w:t xml:space="preserve">für Kurzzeitmobilität: 70 EUR pro Tag bis zum 14. Tag der physischen Mobilität und 50 EUR pro Tag ab dem 15. Tag der physischen Mobilität </w:t>
      </w:r>
    </w:p>
    <w:p w14:paraId="30D5234F" w14:textId="77777777" w:rsidR="00894185" w:rsidRPr="00D6743D" w:rsidRDefault="00894185" w:rsidP="00D6743D">
      <w:pPr>
        <w:pStyle w:val="Listenabsatz"/>
        <w:numPr>
          <w:ilvl w:val="0"/>
          <w:numId w:val="11"/>
        </w:numPr>
        <w:ind w:left="924" w:hanging="357"/>
        <w:jc w:val="both"/>
      </w:pPr>
      <w:r w:rsidRPr="00D6743D">
        <w:t>falls zutreffend: und schließt zusätzliche Unterstützung ein</w:t>
      </w:r>
    </w:p>
    <w:p w14:paraId="5E585A59" w14:textId="7106E910" w:rsidR="00894185" w:rsidRPr="00D6743D" w:rsidRDefault="00894185" w:rsidP="00D6743D">
      <w:pPr>
        <w:pStyle w:val="Listenabsatz"/>
        <w:numPr>
          <w:ilvl w:val="0"/>
          <w:numId w:val="11"/>
        </w:numPr>
        <w:ind w:left="924" w:hanging="357"/>
        <w:jc w:val="both"/>
      </w:pPr>
      <w:r w:rsidRPr="00D6743D">
        <w:t xml:space="preserve">falls zutreffend: und schließt </w:t>
      </w:r>
      <w:r w:rsidR="00D6743D">
        <w:fldChar w:fldCharType="begin">
          <w:ffData>
            <w:name w:val="Text18"/>
            <w:enabled/>
            <w:calcOnExit w:val="0"/>
            <w:textInput>
              <w:type w:val="number"/>
              <w:maxLength w:val="3"/>
              <w:format w:val="0"/>
            </w:textInput>
          </w:ffData>
        </w:fldChar>
      </w:r>
      <w:bookmarkStart w:id="17" w:name="Text18"/>
      <w:r w:rsidR="00D6743D">
        <w:instrText xml:space="preserve"> FORMTEXT </w:instrText>
      </w:r>
      <w:r w:rsidR="00D6743D">
        <w:fldChar w:fldCharType="separate"/>
      </w:r>
      <w:r w:rsidR="00D6743D">
        <w:rPr>
          <w:noProof/>
        </w:rPr>
        <w:t> </w:t>
      </w:r>
      <w:r w:rsidR="00D6743D">
        <w:rPr>
          <w:noProof/>
        </w:rPr>
        <w:t> </w:t>
      </w:r>
      <w:r w:rsidR="00D6743D">
        <w:rPr>
          <w:noProof/>
        </w:rPr>
        <w:t> </w:t>
      </w:r>
      <w:r w:rsidR="00D6743D">
        <w:fldChar w:fldCharType="end"/>
      </w:r>
      <w:bookmarkEnd w:id="17"/>
      <w:r w:rsidRPr="00D6743D">
        <w:t> EUR für Reisen ein.</w:t>
      </w:r>
    </w:p>
    <w:p w14:paraId="71CB0153" w14:textId="77777777" w:rsidR="00894185" w:rsidRPr="00D6743D" w:rsidRDefault="00894185" w:rsidP="00894185">
      <w:pPr>
        <w:ind w:left="567"/>
        <w:jc w:val="both"/>
      </w:pPr>
      <w:r w:rsidRPr="00D6743D">
        <w:t>Für Teilnehmer mit Zero Grant-Unterstützung beträgt die Reisekostenbeihilfe und die finanzielle Unterstützung 0 EUR.</w:t>
      </w:r>
    </w:p>
    <w:p w14:paraId="4887BAFA" w14:textId="6A6A28E4" w:rsidR="007E636F" w:rsidRPr="00D6743D" w:rsidRDefault="00894185" w:rsidP="00D6743D">
      <w:pPr>
        <w:pStyle w:val="Listenabsatz"/>
        <w:numPr>
          <w:ilvl w:val="0"/>
          <w:numId w:val="12"/>
        </w:numPr>
        <w:ind w:left="924" w:hanging="357"/>
        <w:jc w:val="both"/>
        <w:rPr>
          <w:u w:val="single"/>
        </w:rPr>
      </w:pPr>
      <w:r w:rsidRPr="00D6743D">
        <w:t xml:space="preserve">falls zutreffend:  und schließt </w:t>
      </w:r>
      <w:r w:rsidR="00D6743D">
        <w:fldChar w:fldCharType="begin">
          <w:ffData>
            <w:name w:val="Text18"/>
            <w:enabled/>
            <w:calcOnExit w:val="0"/>
            <w:textInput>
              <w:type w:val="number"/>
              <w:maxLength w:val="3"/>
              <w:format w:val="0"/>
            </w:textInput>
          </w:ffData>
        </w:fldChar>
      </w:r>
      <w:r w:rsidR="00D6743D">
        <w:instrText xml:space="preserve"> FORMTEXT </w:instrText>
      </w:r>
      <w:r w:rsidR="00D6743D">
        <w:fldChar w:fldCharType="separate"/>
      </w:r>
      <w:r w:rsidR="00D6743D">
        <w:rPr>
          <w:noProof/>
        </w:rPr>
        <w:t> </w:t>
      </w:r>
      <w:r w:rsidR="00D6743D">
        <w:rPr>
          <w:noProof/>
        </w:rPr>
        <w:t> </w:t>
      </w:r>
      <w:r w:rsidR="00D6743D">
        <w:rPr>
          <w:noProof/>
        </w:rPr>
        <w:t> </w:t>
      </w:r>
      <w:r w:rsidR="00D6743D">
        <w:fldChar w:fldCharType="end"/>
      </w:r>
      <w:r w:rsidRPr="00D6743D">
        <w:t xml:space="preserve"> EUR für </w:t>
      </w:r>
      <w:r w:rsidR="00D6743D">
        <w:fldChar w:fldCharType="begin">
          <w:ffData>
            <w:name w:val=""/>
            <w:enabled/>
            <w:calcOnExit w:val="0"/>
            <w:textInput>
              <w:type w:val="number"/>
              <w:maxLength w:val="1"/>
              <w:format w:val="0"/>
            </w:textInput>
          </w:ffData>
        </w:fldChar>
      </w:r>
      <w:r w:rsidR="00D6743D">
        <w:instrText xml:space="preserve"> FORMTEXT </w:instrText>
      </w:r>
      <w:r w:rsidR="00D6743D">
        <w:fldChar w:fldCharType="separate"/>
      </w:r>
      <w:r w:rsidR="00D6743D">
        <w:rPr>
          <w:noProof/>
        </w:rPr>
        <w:t> </w:t>
      </w:r>
      <w:r w:rsidR="00D6743D">
        <w:fldChar w:fldCharType="end"/>
      </w:r>
      <w:r w:rsidRPr="00D6743D">
        <w:t xml:space="preserve"> finanzierte Reisetage ein.</w:t>
      </w:r>
    </w:p>
    <w:p w14:paraId="1A1CDA6B" w14:textId="6985F6CC" w:rsidR="00567F0A" w:rsidRPr="004F07D2" w:rsidRDefault="00F653E1" w:rsidP="2156E4C0">
      <w:pPr>
        <w:ind w:left="567" w:hanging="567"/>
        <w:jc w:val="both"/>
        <w:rPr>
          <w:highlight w:val="yellow"/>
        </w:rPr>
      </w:pPr>
      <w:r w:rsidRPr="004F07D2">
        <w:t>3.4</w:t>
      </w:r>
      <w:r w:rsidRPr="004F07D2">
        <w:tab/>
        <w:t>Die Erstattung von angefallenen Kosten im Zusammenhang mit Zuschüssen für Teilnehmer mit Behinderung erfolgt, sofern zutreffend, auf Grundlage der vom Teilnehmer vorzulegenden Unterlagen.</w:t>
      </w:r>
    </w:p>
    <w:p w14:paraId="5FF40D4A" w14:textId="77777777" w:rsidR="00412CD1" w:rsidRPr="004F07D2" w:rsidRDefault="00F653E1" w:rsidP="2156E4C0">
      <w:pPr>
        <w:ind w:left="567" w:hanging="567"/>
        <w:jc w:val="both"/>
      </w:pPr>
      <w:r w:rsidRPr="004F07D2">
        <w:t>3.5</w:t>
      </w:r>
      <w:r w:rsidRPr="004F07D2">
        <w:tab/>
        <w:t>Eine Nutzung der Fördermittel zur Deckung ähnlicher Kosten, die bereits aus EU-Mitteln gezahlt werden, ist unzulässig.</w:t>
      </w:r>
    </w:p>
    <w:p w14:paraId="30AEC898" w14:textId="1520EDA6" w:rsidR="00E92E00" w:rsidRDefault="00F653E1" w:rsidP="2156E4C0">
      <w:pPr>
        <w:ind w:left="567" w:hanging="567"/>
        <w:jc w:val="both"/>
      </w:pPr>
      <w:r w:rsidRPr="004F07D2">
        <w:t>3.6</w:t>
      </w:r>
      <w:r w:rsidRPr="004F07D2">
        <w:tab/>
        <w:t>Unbeschadet Artikel 3.5 ist der Zuschuss mit jeder anderen Finanzierungsquelle vereinbar, einschließlich Einnahmen, welche der Teilnehmer aus Arbeit neben dem Studium bzw. dem Praktikum erzielt, solange er die in Anhang I vorgesehenen Aktivitäten durchführt.</w:t>
      </w:r>
    </w:p>
    <w:p w14:paraId="2B49C68F" w14:textId="3D0C9581" w:rsidR="00B319FD" w:rsidRPr="004F07D2" w:rsidRDefault="00B319FD" w:rsidP="2156E4C0">
      <w:pPr>
        <w:ind w:left="567" w:hanging="567"/>
        <w:jc w:val="both"/>
      </w:pPr>
      <w:r>
        <w:lastRenderedPageBreak/>
        <w:t>3.7</w:t>
      </w:r>
      <w:r>
        <w:tab/>
      </w:r>
      <w:r w:rsidRPr="005051D9">
        <w:rPr>
          <w:snapToGrid/>
        </w:rPr>
        <w:t>Die finanzielle Unterstützung aus Erasmus+ Fördermitteln oder Teile davon müssen im Falle der Nichteinhaltung der Bestimmungen aus dieser Vereinbarung durch den Teilnehmer von diesem zurückgezahlt werden. Sollte der Teilnehmer die Vereinbarung von sich aus vorzeitig beenden, muss er den bis dahin bereits erhaltenen Zuschuss zurückzahlen. Dies gilt nicht, wenn mit der Entsendeeinrichtung andere Vereinbarungen getroffen wurden. Wenn der Teilnehmer aufgrund von „höherer Gewalt“ daran gehindert wird, seine Mobilitätsaktivitäten wie in Anhang I beschrieben zu beenden, ist er berechtigt, den aktualisierten Zuschuss auf Grundlage der in Artikel 2.2 definierten tatsächlichen Dauer (akademisch relevanter Beginn/Ende) der Mobilitätsphase zu erhalten. Anteile des Zuschusses, die darüber hinausgehen, müssen an die Entsendeeinrichtung zurückgezahlt werden. Dies gilt nicht, wenn mit der Entsendeeinrichtung etwas Anderes vereinbart wurde. Fälle von höherer Gewalt muss der Projektträger der Nationalen Agentur berichten.</w:t>
      </w:r>
    </w:p>
    <w:p w14:paraId="1AA977AE" w14:textId="2154DAFC" w:rsidR="005051D9" w:rsidRDefault="005051D9" w:rsidP="00893629">
      <w:pPr>
        <w:pBdr>
          <w:bottom w:val="single" w:sz="6" w:space="1" w:color="auto"/>
        </w:pBdr>
      </w:pPr>
    </w:p>
    <w:p w14:paraId="399ECF15" w14:textId="12EFF57D" w:rsidR="00F96310" w:rsidRPr="004F07D2" w:rsidRDefault="2156E4C0" w:rsidP="2156E4C0">
      <w:pPr>
        <w:pBdr>
          <w:bottom w:val="single" w:sz="6" w:space="1" w:color="auto"/>
        </w:pBdr>
        <w:ind w:left="567" w:hanging="567"/>
      </w:pPr>
      <w:r w:rsidRPr="004F07D2">
        <w:t>ARTIKEL 4 – ZAHLUNGSMODALITÄTEN</w:t>
      </w:r>
    </w:p>
    <w:p w14:paraId="3BB0E9C3" w14:textId="0434A21C" w:rsidR="00105F02" w:rsidRPr="004F07D2" w:rsidRDefault="00F653E1" w:rsidP="00C917A8">
      <w:pPr>
        <w:ind w:left="567" w:hanging="567"/>
        <w:jc w:val="both"/>
      </w:pPr>
      <w:r w:rsidRPr="004F07D2">
        <w:t>4.1</w:t>
      </w:r>
      <w:r w:rsidRPr="004F07D2">
        <w:tab/>
      </w:r>
      <w:r w:rsidR="00D80C0C" w:rsidRPr="00656628">
        <w:t xml:space="preserve">Der Teilnehmer erhält innerhalb von 30 Kalendertagen nach Unterzeichnung der Vereinbarung durch beide Parteien oder bei Eingang der Ankunftsbestätigung, spätestens aber bis zum Datum des Beginns der Mobilitätsphase eine Vorfinanzierung in Höhe von </w:t>
      </w:r>
      <w:r w:rsidR="00D80C0C" w:rsidRPr="00B319FD">
        <w:t>7</w:t>
      </w:r>
      <w:r w:rsidR="00B319FD" w:rsidRPr="00B319FD">
        <w:t>5</w:t>
      </w:r>
      <w:r w:rsidR="00D80C0C" w:rsidRPr="00B319FD">
        <w:t xml:space="preserve"> % </w:t>
      </w:r>
      <w:r w:rsidR="00D80C0C" w:rsidRPr="00656628">
        <w:t>des in Artikel 3 genannten Betrags. Legt der Teilnehmer die entsprechenden Nachweise nicht rechtzeitig nach dem Zeitplan der Entsendeeinrichtung vor, ist im begründeten Ausnahmefall eine spätere Zahlu</w:t>
      </w:r>
      <w:r w:rsidR="00C917A8">
        <w:t>ng der Vorfinanzierung möglich.</w:t>
      </w:r>
    </w:p>
    <w:p w14:paraId="0D049EBB" w14:textId="22FF6970" w:rsidR="00F96310" w:rsidRPr="004F07D2" w:rsidRDefault="00F653E1" w:rsidP="2156E4C0">
      <w:pPr>
        <w:ind w:left="567" w:hanging="567"/>
        <w:jc w:val="both"/>
      </w:pPr>
      <w:r w:rsidRPr="004F07D2">
        <w:t>4.2</w:t>
      </w:r>
      <w:r w:rsidRPr="004F07D2">
        <w:tab/>
        <w:t>Beträgt die Zahlung nach Artikel 4.1 weniger als 100 % der finanziellen Unterstützung, gilt die Übermittlung des Teilnehmerberichts (EU</w:t>
      </w:r>
      <w:r w:rsidR="00DC4059" w:rsidRPr="004F07D2">
        <w:t xml:space="preserve"> </w:t>
      </w:r>
      <w:r w:rsidRPr="004F07D2">
        <w:t>Survey-Onlineumfrage) als Antrag des Teilnehmers auf Zahlung des Restbetrags der finanziellen Unterstützung. Die entsendende Einrichtung hat innerhalb von 45 Kalendertagen die Zahlung des Restbetrags oder die Aufforderung zur Rückzahlung vorzunehmen.</w:t>
      </w:r>
    </w:p>
    <w:p w14:paraId="054A2AF4" w14:textId="77777777" w:rsidR="00C64F27" w:rsidRPr="004F07D2" w:rsidRDefault="00C64F27" w:rsidP="00CC45AF">
      <w:pPr>
        <w:jc w:val="both"/>
      </w:pPr>
    </w:p>
    <w:p w14:paraId="095E7CE7" w14:textId="77777777" w:rsidR="003415BB" w:rsidRPr="004F07D2" w:rsidRDefault="2156E4C0" w:rsidP="2156E4C0">
      <w:pPr>
        <w:pBdr>
          <w:bottom w:val="single" w:sz="6" w:space="1" w:color="auto"/>
        </w:pBdr>
        <w:jc w:val="both"/>
      </w:pPr>
      <w:r w:rsidRPr="004F07D2">
        <w:t>ARTIKEL 5 – VERSICHERUNG</w:t>
      </w:r>
    </w:p>
    <w:p w14:paraId="11F9D66B" w14:textId="4B64892F" w:rsidR="00EA7126" w:rsidRDefault="00686D1D" w:rsidP="00EA7126">
      <w:pPr>
        <w:ind w:left="567" w:hanging="567"/>
        <w:jc w:val="both"/>
      </w:pPr>
      <w:r w:rsidRPr="004F07D2">
        <w:t>5.1</w:t>
      </w:r>
      <w:r w:rsidR="005E76A5">
        <w:tab/>
      </w:r>
      <w:r w:rsidR="00D80C0C" w:rsidRPr="00656628">
        <w:t>Die Einrichtung stellt sicher, dass der Teilnehmer über einen angemessenen Versicherungsschutz verfügt, indem sie (a) die Versicherung selbst bereitstellt oder (b) mit der Aufnahmeeinrichtung vereinbart, dass diese die Versicherung bereitstellt, oder (c) dem Teilnehmer die entsprechenden Informationen und Hilfestellungen bietet, um selbst eine Versicherung abzuschließen</w:t>
      </w:r>
      <w:r w:rsidR="00435B8E">
        <w:t>.</w:t>
      </w:r>
      <w:r w:rsidR="00EA7126">
        <w:t xml:space="preserve"> </w:t>
      </w:r>
    </w:p>
    <w:p w14:paraId="33908C83" w14:textId="198DF7EC" w:rsidR="00EA7126" w:rsidRDefault="00EA7126" w:rsidP="00EA7126">
      <w:pPr>
        <w:ind w:left="567" w:hanging="567"/>
        <w:jc w:val="both"/>
      </w:pPr>
      <w:r>
        <w:tab/>
      </w:r>
      <w:r>
        <w:rPr>
          <w:snapToGrid/>
        </w:rPr>
        <w:t xml:space="preserve">Der Teilnehmer bestätigt hiermit, dass er ausdrücklich über Versicherungsaspekte seitens der Einrichtung informiert wurde. </w:t>
      </w:r>
      <w:r w:rsidRPr="00A52E21">
        <w:t>Es gibt die Möglichkeit sich</w:t>
      </w:r>
      <w:r>
        <w:t xml:space="preserve"> </w:t>
      </w:r>
      <w:r w:rsidRPr="00A52E21">
        <w:t>im Zuge einer Gruppenversicherung auf eigene Kosten zu versichern.</w:t>
      </w:r>
    </w:p>
    <w:p w14:paraId="249D1FE1" w14:textId="6FAA46F2" w:rsidR="00686D1D" w:rsidRPr="004F07D2" w:rsidRDefault="00EA7126" w:rsidP="00EA7126">
      <w:pPr>
        <w:ind w:firstLine="567"/>
        <w:jc w:val="both"/>
      </w:pPr>
      <w:r>
        <w:t xml:space="preserve">Informationen: </w:t>
      </w:r>
      <w:hyperlink r:id="rId11" w:history="1">
        <w:r w:rsidRPr="007425EE">
          <w:rPr>
            <w:rStyle w:val="Hyperlink"/>
          </w:rPr>
          <w:t>https://www.daad.de/versicherung</w:t>
        </w:r>
      </w:hyperlink>
      <w:r>
        <w:t xml:space="preserve"> </w:t>
      </w:r>
    </w:p>
    <w:p w14:paraId="6C9061C5" w14:textId="34FBF830" w:rsidR="006F586D" w:rsidRDefault="00686D1D" w:rsidP="00686D1D">
      <w:pPr>
        <w:ind w:left="567" w:hanging="567"/>
        <w:jc w:val="both"/>
        <w:rPr>
          <w:highlight w:val="yellow"/>
        </w:rPr>
      </w:pPr>
      <w:r w:rsidRPr="004F07D2">
        <w:t>5.2</w:t>
      </w:r>
      <w:r w:rsidR="005E76A5">
        <w:tab/>
      </w:r>
      <w:r w:rsidRPr="004F07D2">
        <w:t>Der Versicherungsschutz muss mindestens eine Krankenversicherung</w:t>
      </w:r>
      <w:r w:rsidR="006F586D">
        <w:t xml:space="preserve"> und </w:t>
      </w:r>
      <w:r w:rsidRPr="006F586D">
        <w:t>optional</w:t>
      </w:r>
      <w:r w:rsidR="006F586D" w:rsidRPr="006F586D">
        <w:t xml:space="preserve"> </w:t>
      </w:r>
      <w:r w:rsidRPr="006F586D">
        <w:t>eine Haftpflichtversicherung und eine Unfallversicherung enthalte</w:t>
      </w:r>
      <w:r w:rsidRPr="004F07D2">
        <w:t xml:space="preserve">n. </w:t>
      </w:r>
    </w:p>
    <w:p w14:paraId="55A42E2D" w14:textId="79578207" w:rsidR="00686D1D" w:rsidRPr="004F07D2" w:rsidRDefault="00686D1D" w:rsidP="00E66D63">
      <w:pPr>
        <w:ind w:left="567"/>
        <w:jc w:val="both"/>
      </w:pPr>
      <w:r w:rsidRPr="006F586D">
        <w:t xml:space="preserve">Erläuterung: </w:t>
      </w:r>
      <w:r w:rsidRPr="006F586D">
        <w:rPr>
          <w:color w:val="000000"/>
        </w:rPr>
        <w:t>Im Falle einer Mobilität innerhalb der EU bietet die nationale Krankenversicherung des Teilnehmers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Krankenversicherung erforderlich sein. Haftpflicht- und Unfallversicherungen decken Schäden ab, die der Teilnehmer während des Auslandsaufenthalts verursacht oder erleidet.</w:t>
      </w:r>
      <w:r w:rsidRPr="006F586D">
        <w:t xml:space="preserve"> Für diese Versicherungen gelten in den einzelnen Ländern unterschiedliche Regelungen. Der Teilnehmer läuft daher Gefahr, von den Standardbedingungen nicht abgedeckt zu sein, wenn er z. B. nicht als Angestellter gilt oder nicht formal an der Aufnahmeeinrichtung immatrikuliert ist. Zusätzlich zu den genannten Versicherungen wird eine Versicherung gegen Verlust oder Diebstahl von Dokumenten, Fahrausweisen und Gepäck empfohlen.</w:t>
      </w:r>
    </w:p>
    <w:p w14:paraId="168C5A7A" w14:textId="548D0316" w:rsidR="00686D1D" w:rsidRPr="004F07D2" w:rsidRDefault="00686D1D" w:rsidP="00686D1D">
      <w:pPr>
        <w:ind w:left="567" w:hanging="567"/>
        <w:jc w:val="both"/>
      </w:pPr>
      <w:r w:rsidRPr="004F07D2">
        <w:t>5.3</w:t>
      </w:r>
      <w:r w:rsidR="005E76A5">
        <w:tab/>
      </w:r>
      <w:r w:rsidRPr="004F07D2">
        <w:t xml:space="preserve">Für den Abschluss des Versicherungsschutzes ist folgende Partei zuständig: </w:t>
      </w:r>
      <w:r w:rsidR="00E66D63">
        <w:t>der Teilnehmer.</w:t>
      </w:r>
    </w:p>
    <w:p w14:paraId="0AA336A2" w14:textId="7C10F24E" w:rsidR="00B12075" w:rsidRPr="004F07D2" w:rsidRDefault="00767B1F" w:rsidP="005051D9">
      <w:pPr>
        <w:ind w:left="567" w:hanging="567"/>
        <w:jc w:val="both"/>
      </w:pPr>
      <w:r w:rsidRPr="004F07D2">
        <w:t xml:space="preserve"> </w:t>
      </w:r>
    </w:p>
    <w:p w14:paraId="3273A3CB" w14:textId="5E111D02" w:rsidR="00B12075" w:rsidRPr="004F07D2" w:rsidRDefault="2156E4C0" w:rsidP="003E1B87">
      <w:pPr>
        <w:pBdr>
          <w:bottom w:val="single" w:sz="6" w:space="1" w:color="auto"/>
        </w:pBdr>
        <w:jc w:val="both"/>
      </w:pPr>
      <w:r w:rsidRPr="004F07D2">
        <w:t>ARTIKEL 6 – SPRACHENFÖRDERUNG ONLINE (OLS)</w:t>
      </w:r>
    </w:p>
    <w:p w14:paraId="7CCE7418" w14:textId="719CF21B" w:rsidR="008967B6" w:rsidRPr="004F07D2" w:rsidRDefault="00B12075" w:rsidP="005D4966">
      <w:pPr>
        <w:ind w:left="720" w:hanging="720"/>
        <w:jc w:val="both"/>
      </w:pPr>
      <w:r w:rsidRPr="004F07D2">
        <w:t>6.1</w:t>
      </w:r>
      <w:r w:rsidR="005D4966">
        <w:tab/>
      </w:r>
      <w:r w:rsidRPr="004F07D2">
        <w:t>Der Teilnehmer muss vor der Mobilitätsphase einen OLS-Sprachtest in der Sprache der Mobilitätsmaßnahme</w:t>
      </w:r>
      <w:r w:rsidR="00E66D63">
        <w:t xml:space="preserve">, </w:t>
      </w:r>
      <w:r w:rsidR="00E66D63" w:rsidRPr="00E66D63">
        <w:t xml:space="preserve">deren Hauptunterrichts- oder Hauptarbeitssprache im Tool Online Linguistic Support (OLS) verfügbar ist, jedoch nicht für Muttersprachler, </w:t>
      </w:r>
      <w:r w:rsidRPr="00E66D63">
        <w:t>absolvieren</w:t>
      </w:r>
      <w:r w:rsidRPr="004F07D2">
        <w:t xml:space="preserve">. Dieser Test vor Abreise ist verpflichtender Bestandteil der Mobilitätsmaßnahme. Ausnahmen sind einzeln zu begründen. </w:t>
      </w:r>
    </w:p>
    <w:p w14:paraId="1748C444" w14:textId="254C7FE1" w:rsidR="00B12075" w:rsidRPr="004F07D2" w:rsidRDefault="00B12075" w:rsidP="009B13EF">
      <w:pPr>
        <w:ind w:left="720" w:hanging="720"/>
        <w:jc w:val="both"/>
      </w:pPr>
      <w:r w:rsidRPr="004F07D2">
        <w:t>6.</w:t>
      </w:r>
      <w:r w:rsidR="005D4966">
        <w:t>2</w:t>
      </w:r>
      <w:r w:rsidRPr="004F07D2">
        <w:tab/>
      </w:r>
      <w:r w:rsidRPr="005D4966">
        <w:t>Nur für Teilnehmer an einem OLS-Sprachkurs</w:t>
      </w:r>
      <w:r w:rsidR="005D4966">
        <w:t xml:space="preserve">: </w:t>
      </w:r>
      <w:r w:rsidRPr="004F07D2">
        <w:t>Der Teilnehmer absolviert den selbst gewählten OLS-Sprachkurs unmittelbar nach Erhalt des Zugangs und ist aufgefordert, den größten Nutzen aus dem Service zu ziehen. Der Teilnehmer muss die Einrichtung vor dem Zugang zu diesem Kurs umgehend davon in Kenntnis setzen, wenn er den Kurs nicht absolvieren kann.</w:t>
      </w:r>
    </w:p>
    <w:p w14:paraId="18768754" w14:textId="11972A5F" w:rsidR="004A4617" w:rsidRPr="004F07D2" w:rsidRDefault="004A4617" w:rsidP="009B7B70">
      <w:pPr>
        <w:pBdr>
          <w:bottom w:val="single" w:sz="6" w:space="1" w:color="auto"/>
        </w:pBdr>
      </w:pPr>
    </w:p>
    <w:p w14:paraId="163269F9" w14:textId="14C9AF5A" w:rsidR="009B7B70" w:rsidRPr="004F07D2" w:rsidRDefault="2156E4C0" w:rsidP="2156E4C0">
      <w:pPr>
        <w:pBdr>
          <w:bottom w:val="single" w:sz="6" w:space="1" w:color="auto"/>
        </w:pBdr>
      </w:pPr>
      <w:r w:rsidRPr="004F07D2">
        <w:t>ARTIKEL 7 – TEILNEHMERBERICHT (EU</w:t>
      </w:r>
      <w:r w:rsidR="00100C43">
        <w:t xml:space="preserve"> </w:t>
      </w:r>
      <w:r w:rsidRPr="004F07D2">
        <w:t>SURVEY-ONLINEUMFRAGE)</w:t>
      </w:r>
    </w:p>
    <w:p w14:paraId="271841BC" w14:textId="2A27EDA6" w:rsidR="00E870AD" w:rsidRPr="004F07D2" w:rsidRDefault="004A4617" w:rsidP="2156E4C0">
      <w:pPr>
        <w:tabs>
          <w:tab w:val="left" w:pos="567"/>
        </w:tabs>
        <w:ind w:left="567" w:hanging="567"/>
        <w:jc w:val="both"/>
      </w:pPr>
      <w:r w:rsidRPr="004F07D2">
        <w:t>7.1</w:t>
      </w:r>
      <w:r w:rsidRPr="004F07D2">
        <w:tab/>
        <w:t>Nach Ende der Mobilitätsphase im Ausland muss der Teilnehmer den Teilnehmerbericht (EU</w:t>
      </w:r>
      <w:r w:rsidR="007B4AE6" w:rsidRPr="004F07D2">
        <w:t xml:space="preserve"> </w:t>
      </w:r>
      <w:r w:rsidRPr="004F07D2">
        <w:t xml:space="preserve">Survey-Onlineumfrage) innerhalb von 30 Kalendertagen nach der entsprechenden Aufforderung ausfüllen und übermitteln. Die Einrichtung kann von Teilnehmern, die die Onlineumfrage nicht ausfüllen und </w:t>
      </w:r>
      <w:r w:rsidRPr="004F07D2">
        <w:lastRenderedPageBreak/>
        <w:t>übermitteln, die teilweise oder vollständige Rückzahlung der erhaltenen finanziellen Unterstützung verlangen.</w:t>
      </w:r>
    </w:p>
    <w:p w14:paraId="689E9FB0" w14:textId="77777777" w:rsidR="00F106E3" w:rsidRPr="004F07D2" w:rsidRDefault="00F106E3" w:rsidP="2156E4C0">
      <w:pPr>
        <w:tabs>
          <w:tab w:val="left" w:pos="567"/>
        </w:tabs>
        <w:ind w:left="567" w:hanging="567"/>
        <w:jc w:val="both"/>
      </w:pPr>
      <w:r w:rsidRPr="004F07D2">
        <w:t>7.2</w:t>
      </w:r>
      <w:r w:rsidRPr="004F07D2">
        <w:tab/>
        <w:t>Eine ergänzende Onlineumfrage kann dem Teilnehmer zugesandt werden, damit eine vollständige Auswertung für Anerkennungsfragen möglich ist.</w:t>
      </w:r>
    </w:p>
    <w:p w14:paraId="28610D56" w14:textId="77777777" w:rsidR="004F0BB1" w:rsidRPr="004F07D2" w:rsidRDefault="004F0BB1" w:rsidP="2156E4C0">
      <w:pPr>
        <w:tabs>
          <w:tab w:val="left" w:pos="567"/>
        </w:tabs>
        <w:ind w:left="567" w:hanging="567"/>
        <w:jc w:val="both"/>
      </w:pPr>
    </w:p>
    <w:p w14:paraId="52DC59F5" w14:textId="5BF92A08" w:rsidR="004F0BB1" w:rsidRPr="004F07D2" w:rsidRDefault="004F0BB1" w:rsidP="006E48A0">
      <w:pPr>
        <w:tabs>
          <w:tab w:val="left" w:pos="567"/>
        </w:tabs>
        <w:ind w:left="567" w:hanging="567"/>
        <w:jc w:val="both"/>
        <w:rPr>
          <w:u w:val="single"/>
        </w:rPr>
      </w:pPr>
      <w:r w:rsidRPr="004F07D2">
        <w:rPr>
          <w:u w:val="single"/>
        </w:rPr>
        <w:t>ARTIKEL 8 – DATENSCHUTZ</w:t>
      </w:r>
    </w:p>
    <w:p w14:paraId="6A73E04C" w14:textId="0E0133F2" w:rsidR="004F0BB1" w:rsidRDefault="004F0BB1" w:rsidP="004F0BB1">
      <w:pPr>
        <w:tabs>
          <w:tab w:val="left" w:pos="567"/>
        </w:tabs>
        <w:ind w:left="567" w:hanging="567"/>
        <w:jc w:val="both"/>
      </w:pPr>
      <w:r w:rsidRPr="004F07D2">
        <w:t xml:space="preserve">8.1   </w:t>
      </w:r>
      <w:r w:rsidR="007B4AE6" w:rsidRPr="004F07D2">
        <w:t xml:space="preserve">    </w:t>
      </w:r>
      <w:r w:rsidR="00136FE6" w:rsidRPr="004F07D2">
        <w:t>Die Entsendeeinrichtung muss dem Teilnehmer die geltende Datenschutzerklärung zur Verarbeitung seiner personenbezogenen Daten zusenden, bevor diese Daten in den elektronischen Systemen zur Verwaltung der Erasmus+ Mobilitätsmaßnahmen erfasst werden.</w:t>
      </w:r>
    </w:p>
    <w:p w14:paraId="133AB47B" w14:textId="77D54F0D" w:rsidR="00136FE6" w:rsidRDefault="00136FE6" w:rsidP="004F0BB1">
      <w:pPr>
        <w:tabs>
          <w:tab w:val="left" w:pos="567"/>
        </w:tabs>
        <w:ind w:left="567" w:hanging="567"/>
        <w:jc w:val="both"/>
      </w:pPr>
      <w:r>
        <w:tab/>
      </w:r>
      <w:hyperlink r:id="rId12" w:history="1">
        <w:r w:rsidRPr="00175A1A">
          <w:rPr>
            <w:rStyle w:val="Hyperlink"/>
          </w:rPr>
          <w:t>https://erasmus-plus.ec.europa.eu/erasmus-and-data-protection/privacy-statement-mobility-tool</w:t>
        </w:r>
      </w:hyperlink>
    </w:p>
    <w:p w14:paraId="4F51DF8F" w14:textId="61F20C44" w:rsidR="00F96310" w:rsidRPr="004F07D2" w:rsidRDefault="00395A7E" w:rsidP="00C3152B">
      <w:pPr>
        <w:tabs>
          <w:tab w:val="left" w:pos="567"/>
        </w:tabs>
        <w:ind w:left="567" w:hanging="567"/>
        <w:jc w:val="both"/>
      </w:pPr>
      <w:r>
        <w:tab/>
      </w:r>
      <w:r w:rsidR="00E870AD" w:rsidRPr="004F07D2">
        <w:t xml:space="preserve"> </w:t>
      </w:r>
    </w:p>
    <w:p w14:paraId="12FA49E4" w14:textId="77777777" w:rsidR="00F96310" w:rsidRPr="004F07D2" w:rsidRDefault="2156E4C0" w:rsidP="2156E4C0">
      <w:pPr>
        <w:pBdr>
          <w:bottom w:val="single" w:sz="6" w:space="1" w:color="auto"/>
        </w:pBdr>
      </w:pPr>
      <w:r w:rsidRPr="004F07D2">
        <w:t>ARTIKEL 9 – ANWENDBARES RECHT UND GERICHTSSTAND</w:t>
      </w:r>
    </w:p>
    <w:p w14:paraId="26F17A9C" w14:textId="77777777" w:rsidR="00E870AD" w:rsidRPr="004F07D2" w:rsidRDefault="004F0BB1" w:rsidP="2156E4C0">
      <w:pPr>
        <w:tabs>
          <w:tab w:val="left" w:pos="567"/>
        </w:tabs>
        <w:ind w:left="567" w:hanging="567"/>
        <w:jc w:val="both"/>
      </w:pPr>
      <w:r w:rsidRPr="004F07D2">
        <w:t>9.1</w:t>
      </w:r>
      <w:r w:rsidRPr="004F07D2">
        <w:tab/>
        <w:t>Die Vereinbarung unterliegt deutschem Recht.</w:t>
      </w:r>
    </w:p>
    <w:p w14:paraId="18F970CA" w14:textId="571E39E7" w:rsidR="00E870AD" w:rsidRDefault="004F0BB1" w:rsidP="2156E4C0">
      <w:pPr>
        <w:tabs>
          <w:tab w:val="left" w:pos="567"/>
        </w:tabs>
        <w:ind w:left="567" w:hanging="567"/>
        <w:jc w:val="both"/>
      </w:pPr>
      <w:r w:rsidRPr="004F07D2">
        <w:t>9.2</w:t>
      </w:r>
      <w:r w:rsidRPr="004F07D2">
        <w:tab/>
        <w:t>Sofern Streitigkeiten zwischen der Einrichtung und dem Teilnehmer die Auslegung, die Anwendung oder die Gültigkeit dieser Vereinbarung betreffend nicht gütlich beigelegt werden können, ist für solche Streitigkeiten ausschließlich der Gerichtsstand nach dem anwendbaren innerstaatlichen Recht zuständig.</w:t>
      </w:r>
    </w:p>
    <w:p w14:paraId="3DA0257D" w14:textId="58A9EFC5" w:rsidR="00E421B1" w:rsidRDefault="00E421B1" w:rsidP="2156E4C0">
      <w:pPr>
        <w:tabs>
          <w:tab w:val="left" w:pos="567"/>
        </w:tabs>
        <w:ind w:left="567" w:hanging="567"/>
        <w:jc w:val="both"/>
      </w:pPr>
    </w:p>
    <w:p w14:paraId="0932A4D6" w14:textId="50BFEED7" w:rsidR="00E421B1" w:rsidRPr="00B33449" w:rsidRDefault="00E421B1" w:rsidP="00E421B1">
      <w:pPr>
        <w:pBdr>
          <w:bottom w:val="single" w:sz="4" w:space="1" w:color="auto"/>
        </w:pBdr>
        <w:tabs>
          <w:tab w:val="left" w:pos="567"/>
        </w:tabs>
        <w:ind w:left="567" w:hanging="567"/>
        <w:jc w:val="both"/>
      </w:pPr>
      <w:r>
        <w:rPr>
          <w:snapToGrid/>
        </w:rPr>
        <w:t>ARTIKEL</w:t>
      </w:r>
      <w:r w:rsidRPr="00B33449">
        <w:t xml:space="preserve"> </w:t>
      </w:r>
      <w:r>
        <w:t>10</w:t>
      </w:r>
      <w:r w:rsidRPr="00B33449">
        <w:t xml:space="preserve"> – WEITERE VERPFLICHTUNGEN</w:t>
      </w:r>
    </w:p>
    <w:p w14:paraId="268F1397" w14:textId="36987A17" w:rsidR="00395A7E" w:rsidRDefault="00E421B1" w:rsidP="00E421B1">
      <w:pPr>
        <w:tabs>
          <w:tab w:val="left" w:pos="567"/>
        </w:tabs>
        <w:ind w:left="567" w:hanging="567"/>
        <w:jc w:val="both"/>
      </w:pPr>
      <w:r>
        <w:t>10</w:t>
      </w:r>
      <w:r w:rsidRPr="00B33449">
        <w:t>.1</w:t>
      </w:r>
      <w:r w:rsidRPr="00B33449">
        <w:tab/>
      </w:r>
      <w:r w:rsidR="00395A7E">
        <w:t>Der Teilnehmer ist verpflichtet, binnen 30 Tagen nach Beendigung des Auslandsaufenthalts nachfolgende Dokumente im Hochschulbüro für Internationales einzureichen.</w:t>
      </w:r>
    </w:p>
    <w:p w14:paraId="76EA62F5" w14:textId="1D0E029B" w:rsidR="00E421B1" w:rsidRPr="00B33449" w:rsidRDefault="00395A7E" w:rsidP="00E421B1">
      <w:pPr>
        <w:tabs>
          <w:tab w:val="left" w:pos="567"/>
        </w:tabs>
        <w:ind w:left="567" w:hanging="567"/>
        <w:jc w:val="both"/>
      </w:pPr>
      <w:r>
        <w:t>10.2</w:t>
      </w:r>
      <w:r>
        <w:tab/>
      </w:r>
      <w:r w:rsidR="00E421B1" w:rsidRPr="00B33449">
        <w:t>Der Teilnehmer ist verpflichtet</w:t>
      </w:r>
      <w:r w:rsidR="00E421B1">
        <w:t>,</w:t>
      </w:r>
      <w:r w:rsidR="00E421B1" w:rsidRPr="00B33449">
        <w:t xml:space="preserve"> </w:t>
      </w:r>
      <w:r w:rsidR="00E421B1">
        <w:t xml:space="preserve">der Einrichtung </w:t>
      </w:r>
      <w:r w:rsidR="00E421B1" w:rsidRPr="00B33449">
        <w:t xml:space="preserve">die </w:t>
      </w:r>
      <w:r w:rsidR="00E421B1">
        <w:t xml:space="preserve">von der Aufnahmeeinrichtung ausgestellte </w:t>
      </w:r>
      <w:r w:rsidR="00E421B1" w:rsidRPr="00B33449">
        <w:t>Aufenthaltsbestätigung</w:t>
      </w:r>
      <w:r w:rsidR="00E421B1">
        <w:t xml:space="preserve"> (Confirmation of Stay)</w:t>
      </w:r>
      <w:r w:rsidR="00E421B1" w:rsidRPr="00B33449">
        <w:t xml:space="preserve"> nach seiner Rückkehr </w:t>
      </w:r>
      <w:r w:rsidR="00E421B1">
        <w:t>auszuhändigen</w:t>
      </w:r>
      <w:r w:rsidR="00E421B1" w:rsidRPr="00B33449">
        <w:t>.</w:t>
      </w:r>
    </w:p>
    <w:p w14:paraId="18E33A35" w14:textId="06C7C5F1" w:rsidR="00E421B1" w:rsidRPr="002F1E93" w:rsidRDefault="00E421B1" w:rsidP="00E421B1">
      <w:pPr>
        <w:tabs>
          <w:tab w:val="left" w:pos="567"/>
        </w:tabs>
        <w:ind w:left="567" w:hanging="567"/>
        <w:jc w:val="both"/>
      </w:pPr>
      <w:r>
        <w:t>10</w:t>
      </w:r>
      <w:r w:rsidRPr="002F1E93">
        <w:t>.</w:t>
      </w:r>
      <w:r w:rsidR="00395A7E">
        <w:t>3</w:t>
      </w:r>
      <w:r w:rsidRPr="002F1E93">
        <w:tab/>
      </w:r>
      <w:r w:rsidRPr="00B33449">
        <w:t>Der Teilnehmer ist verpflichtet</w:t>
      </w:r>
      <w:r>
        <w:t>,</w:t>
      </w:r>
      <w:r w:rsidRPr="00B33449">
        <w:t xml:space="preserve"> </w:t>
      </w:r>
      <w:r>
        <w:t>einen Erfahrungsbericht (Fließtext) von ein bis drei A4-Seiten über den Auslandsaufenthalt zu verfassen und bei der Einrichtung einzureichen.</w:t>
      </w:r>
    </w:p>
    <w:p w14:paraId="603CB7A1" w14:textId="42CFF0F9" w:rsidR="00E421B1" w:rsidRPr="002F1E93" w:rsidRDefault="00E421B1" w:rsidP="00E421B1">
      <w:pPr>
        <w:tabs>
          <w:tab w:val="left" w:pos="567"/>
        </w:tabs>
        <w:ind w:left="567" w:hanging="567"/>
        <w:jc w:val="both"/>
      </w:pPr>
      <w:r>
        <w:t>10</w:t>
      </w:r>
      <w:r w:rsidRPr="002F1E93">
        <w:t>.</w:t>
      </w:r>
      <w:r w:rsidR="00395A7E">
        <w:t>4</w:t>
      </w:r>
      <w:r w:rsidRPr="002F1E93">
        <w:tab/>
      </w:r>
      <w:r w:rsidRPr="00B33449">
        <w:t>Der Teilnehmer ist verpflichtet</w:t>
      </w:r>
      <w:r>
        <w:t xml:space="preserve">, eine Kopie des endgültigen </w:t>
      </w:r>
      <w:r w:rsidRPr="002F1E93">
        <w:t>Learning Agreement</w:t>
      </w:r>
      <w:r>
        <w:t>s an die Einrichtung auszuhändigen</w:t>
      </w:r>
      <w:r w:rsidRPr="002F1E93">
        <w:t xml:space="preserve">. </w:t>
      </w:r>
    </w:p>
    <w:p w14:paraId="145D740E" w14:textId="6D47B9D7" w:rsidR="00E421B1" w:rsidRDefault="00E421B1" w:rsidP="00E421B1">
      <w:pPr>
        <w:tabs>
          <w:tab w:val="left" w:pos="567"/>
        </w:tabs>
        <w:ind w:left="567" w:hanging="567"/>
        <w:jc w:val="both"/>
      </w:pPr>
      <w:r>
        <w:t>10</w:t>
      </w:r>
      <w:r w:rsidRPr="002F1E93">
        <w:t>.</w:t>
      </w:r>
      <w:r w:rsidR="00395A7E">
        <w:t>5</w:t>
      </w:r>
      <w:r w:rsidRPr="002F1E93">
        <w:tab/>
      </w:r>
      <w:r w:rsidRPr="00B33449">
        <w:t>Der Teilnehmer ist verpflichtet</w:t>
      </w:r>
      <w:r>
        <w:t xml:space="preserve">, eine Kopie des Transcript of Records nach seiner Rückkehr bei der Einrichtung einzureichen. Die zu erbringende Mindestpunktzahl an ECTS liegt bei 10 Leistungspunkten. Sollte die Mindestpunktzahl an ECTS nicht erbracht worden sein, obliegt es nach Einzelfallprüfung der Entsendeeinrichtung, die gezahlte Förderung zurückzufordern. </w:t>
      </w:r>
    </w:p>
    <w:p w14:paraId="4E116A3C" w14:textId="39F8D8F2" w:rsidR="00E421B1" w:rsidRDefault="00E421B1" w:rsidP="00E421B1">
      <w:pPr>
        <w:tabs>
          <w:tab w:val="left" w:pos="567"/>
        </w:tabs>
        <w:ind w:left="567" w:hanging="567"/>
        <w:jc w:val="both"/>
      </w:pPr>
      <w:r>
        <w:t>10.</w:t>
      </w:r>
      <w:r w:rsidR="00395A7E">
        <w:t>6</w:t>
      </w:r>
      <w:r>
        <w:tab/>
        <w:t>Der Teilnehmer ist verpflichtet, die Anrechnung der Kurse aus dem Ausland an der Heimathochschule nachzuweisen. Wenn keine Anrechnung stattfindet, ist dies der Heimathochschule mitzuteilen.</w:t>
      </w:r>
    </w:p>
    <w:p w14:paraId="2220BDE1" w14:textId="1EE17AEF" w:rsidR="00C82EE8" w:rsidRDefault="00C82EE8" w:rsidP="00E421B1">
      <w:pPr>
        <w:tabs>
          <w:tab w:val="left" w:pos="567"/>
        </w:tabs>
        <w:ind w:left="567" w:hanging="567"/>
        <w:jc w:val="both"/>
      </w:pPr>
      <w:r>
        <w:t>10.7</w:t>
      </w:r>
      <w:r>
        <w:tab/>
        <w:t xml:space="preserve">Eine Übersicht der Verpflichtungen ist hier abrufbar: </w:t>
      </w:r>
      <w:r w:rsidRPr="00C82EE8">
        <w:t>https://www.uni-hannover.de/de/studium/im-studium/international/outgoing/auslandsprogramme/austauschprogramme-und-ansprechpartner/erasmus-plus/nach-dem-aufenthalt/</w:t>
      </w:r>
    </w:p>
    <w:p w14:paraId="0A604F1B" w14:textId="77777777" w:rsidR="00E421B1" w:rsidRPr="004F07D2" w:rsidRDefault="00E421B1" w:rsidP="2156E4C0">
      <w:pPr>
        <w:tabs>
          <w:tab w:val="left" w:pos="567"/>
        </w:tabs>
        <w:ind w:left="567" w:hanging="567"/>
        <w:jc w:val="both"/>
      </w:pPr>
    </w:p>
    <w:p w14:paraId="3468BF1D" w14:textId="77777777" w:rsidR="003D493D" w:rsidRPr="004F07D2" w:rsidRDefault="003D493D">
      <w:pPr>
        <w:jc w:val="both"/>
        <w:rPr>
          <w:b/>
        </w:rPr>
      </w:pPr>
    </w:p>
    <w:p w14:paraId="31788B2F" w14:textId="77777777" w:rsidR="00F96310" w:rsidRPr="004F07D2" w:rsidRDefault="2156E4C0" w:rsidP="2156E4C0">
      <w:pPr>
        <w:ind w:left="5812" w:hanging="5812"/>
      </w:pPr>
      <w:r w:rsidRPr="004F07D2">
        <w:t>UNTERSCHRIFTEN</w:t>
      </w:r>
    </w:p>
    <w:p w14:paraId="78806722" w14:textId="77777777" w:rsidR="00780990" w:rsidRPr="004F07D2" w:rsidRDefault="00780990">
      <w:pPr>
        <w:ind w:left="5812" w:hanging="5812"/>
      </w:pPr>
    </w:p>
    <w:p w14:paraId="7101741E" w14:textId="19CAE3DE" w:rsidR="00F96310" w:rsidRPr="004F07D2" w:rsidRDefault="00F96310" w:rsidP="2156E4C0">
      <w:pPr>
        <w:tabs>
          <w:tab w:val="left" w:pos="5670"/>
        </w:tabs>
      </w:pPr>
      <w:r w:rsidRPr="004F07D2">
        <w:t>Teilnehmer</w:t>
      </w:r>
      <w:r w:rsidRPr="004F07D2">
        <w:tab/>
      </w:r>
      <w:r w:rsidR="00C82EE8">
        <w:t>Leibniz Universität Hannover</w:t>
      </w:r>
    </w:p>
    <w:p w14:paraId="5FD08AF9" w14:textId="572B1F1F" w:rsidR="00F96310" w:rsidRPr="004F07D2" w:rsidRDefault="005E76A5" w:rsidP="2156E4C0">
      <w:pPr>
        <w:tabs>
          <w:tab w:val="left" w:pos="5670"/>
        </w:tabs>
      </w:pPr>
      <w:r>
        <w:t xml:space="preserve">Nachname: </w:t>
      </w:r>
      <w:r w:rsidR="000620CB">
        <w:fldChar w:fldCharType="begin">
          <w:ffData>
            <w:name w:val="Text1"/>
            <w:enabled/>
            <w:calcOnExit w:val="0"/>
            <w:textInput/>
          </w:ffData>
        </w:fldChar>
      </w:r>
      <w:r w:rsidR="000620CB">
        <w:instrText xml:space="preserve"> FORMTEXT </w:instrText>
      </w:r>
      <w:r w:rsidR="000620CB">
        <w:fldChar w:fldCharType="separate"/>
      </w:r>
      <w:r w:rsidR="000620CB">
        <w:rPr>
          <w:noProof/>
        </w:rPr>
        <w:t> </w:t>
      </w:r>
      <w:r w:rsidR="000620CB">
        <w:rPr>
          <w:noProof/>
        </w:rPr>
        <w:t> </w:t>
      </w:r>
      <w:r w:rsidR="000620CB">
        <w:rPr>
          <w:noProof/>
        </w:rPr>
        <w:t> </w:t>
      </w:r>
      <w:r w:rsidR="000620CB">
        <w:rPr>
          <w:noProof/>
        </w:rPr>
        <w:t> </w:t>
      </w:r>
      <w:r w:rsidR="000620CB">
        <w:rPr>
          <w:noProof/>
        </w:rPr>
        <w:t> </w:t>
      </w:r>
      <w:r w:rsidR="000620CB">
        <w:fldChar w:fldCharType="end"/>
      </w:r>
      <w:r>
        <w:t xml:space="preserve">, Vorname: </w:t>
      </w:r>
      <w:r w:rsidR="000620CB">
        <w:fldChar w:fldCharType="begin">
          <w:ffData>
            <w:name w:val="Text1"/>
            <w:enabled/>
            <w:calcOnExit w:val="0"/>
            <w:textInput/>
          </w:ffData>
        </w:fldChar>
      </w:r>
      <w:bookmarkStart w:id="18" w:name="Text1"/>
      <w:r w:rsidR="000620CB">
        <w:instrText xml:space="preserve"> FORMTEXT </w:instrText>
      </w:r>
      <w:r w:rsidR="000620CB">
        <w:fldChar w:fldCharType="separate"/>
      </w:r>
      <w:r w:rsidR="000620CB">
        <w:rPr>
          <w:noProof/>
        </w:rPr>
        <w:t> </w:t>
      </w:r>
      <w:r w:rsidR="000620CB">
        <w:rPr>
          <w:noProof/>
        </w:rPr>
        <w:t> </w:t>
      </w:r>
      <w:r w:rsidR="000620CB">
        <w:rPr>
          <w:noProof/>
        </w:rPr>
        <w:t> </w:t>
      </w:r>
      <w:r w:rsidR="000620CB">
        <w:rPr>
          <w:noProof/>
        </w:rPr>
        <w:t> </w:t>
      </w:r>
      <w:r w:rsidR="000620CB">
        <w:rPr>
          <w:noProof/>
        </w:rPr>
        <w:t> </w:t>
      </w:r>
      <w:r w:rsidR="000620CB">
        <w:fldChar w:fldCharType="end"/>
      </w:r>
      <w:bookmarkEnd w:id="18"/>
      <w:r w:rsidR="00924D53" w:rsidRPr="004F07D2">
        <w:tab/>
      </w:r>
      <w:r w:rsidR="00C82EE8">
        <w:t>Herr Andree Klann</w:t>
      </w:r>
    </w:p>
    <w:p w14:paraId="5E7057D5" w14:textId="609A835A" w:rsidR="00F96310" w:rsidRDefault="002E48AB">
      <w:pPr>
        <w:tabs>
          <w:tab w:val="left" w:pos="5670"/>
        </w:tabs>
        <w:ind w:left="5812" w:hanging="5812"/>
      </w:pPr>
      <w:r>
        <w:tab/>
        <w:t>Erasmus+-Hochschulkoordinator</w:t>
      </w:r>
    </w:p>
    <w:p w14:paraId="22AE0823" w14:textId="77777777" w:rsidR="002E48AB" w:rsidRDefault="002E48AB">
      <w:pPr>
        <w:tabs>
          <w:tab w:val="left" w:pos="5670"/>
        </w:tabs>
        <w:ind w:left="5812" w:hanging="5812"/>
      </w:pPr>
    </w:p>
    <w:p w14:paraId="1921C5AD" w14:textId="28370178" w:rsidR="005E76A5" w:rsidRDefault="005E76A5">
      <w:pPr>
        <w:tabs>
          <w:tab w:val="left" w:pos="5670"/>
        </w:tabs>
        <w:ind w:left="5812" w:hanging="5812"/>
      </w:pPr>
    </w:p>
    <w:p w14:paraId="61401788" w14:textId="77777777" w:rsidR="0099011F" w:rsidRPr="004F07D2" w:rsidRDefault="0099011F">
      <w:pPr>
        <w:tabs>
          <w:tab w:val="left" w:pos="5670"/>
        </w:tabs>
        <w:ind w:left="5812" w:hanging="5812"/>
      </w:pPr>
    </w:p>
    <w:p w14:paraId="16E67D5E" w14:textId="0AF67EE0" w:rsidR="00F96310" w:rsidRPr="004F07D2" w:rsidRDefault="00F96310" w:rsidP="2156E4C0">
      <w:pPr>
        <w:tabs>
          <w:tab w:val="left" w:pos="5670"/>
        </w:tabs>
        <w:ind w:left="5812" w:hanging="5812"/>
      </w:pPr>
      <w:r w:rsidRPr="00C82EE8">
        <w:t>Unterschrift</w:t>
      </w:r>
      <w:r w:rsidRPr="004F07D2">
        <w:tab/>
      </w:r>
      <w:r w:rsidRPr="00C82EE8">
        <w:t>Unterschrift</w:t>
      </w:r>
    </w:p>
    <w:p w14:paraId="5886584F" w14:textId="6CE35760" w:rsidR="00137EB2" w:rsidRPr="004F07D2" w:rsidRDefault="00C82EE8" w:rsidP="2156E4C0">
      <w:pPr>
        <w:tabs>
          <w:tab w:val="left" w:pos="5670"/>
        </w:tabs>
      </w:pPr>
      <w:r>
        <w:t xml:space="preserve">Ort: </w:t>
      </w:r>
      <w:r w:rsidR="000620CB">
        <w:fldChar w:fldCharType="begin">
          <w:ffData>
            <w:name w:val="Text1"/>
            <w:enabled/>
            <w:calcOnExit w:val="0"/>
            <w:textInput/>
          </w:ffData>
        </w:fldChar>
      </w:r>
      <w:r w:rsidR="000620CB">
        <w:instrText xml:space="preserve"> FORMTEXT </w:instrText>
      </w:r>
      <w:r w:rsidR="000620CB">
        <w:fldChar w:fldCharType="separate"/>
      </w:r>
      <w:r w:rsidR="000620CB">
        <w:rPr>
          <w:noProof/>
        </w:rPr>
        <w:t> </w:t>
      </w:r>
      <w:r w:rsidR="000620CB">
        <w:rPr>
          <w:noProof/>
        </w:rPr>
        <w:t> </w:t>
      </w:r>
      <w:r w:rsidR="000620CB">
        <w:rPr>
          <w:noProof/>
        </w:rPr>
        <w:t> </w:t>
      </w:r>
      <w:r w:rsidR="000620CB">
        <w:rPr>
          <w:noProof/>
        </w:rPr>
        <w:t> </w:t>
      </w:r>
      <w:r w:rsidR="000620CB">
        <w:rPr>
          <w:noProof/>
        </w:rPr>
        <w:t> </w:t>
      </w:r>
      <w:r w:rsidR="000620CB">
        <w:fldChar w:fldCharType="end"/>
      </w:r>
      <w:r>
        <w:t xml:space="preserve">, Datum: </w:t>
      </w:r>
      <w:r w:rsidR="000620CB">
        <w:fldChar w:fldCharType="begin">
          <w:ffData>
            <w:name w:val=""/>
            <w:enabled/>
            <w:calcOnExit w:val="0"/>
            <w:textInput>
              <w:type w:val="date"/>
              <w:format w:val="dd.MM.yyyy"/>
            </w:textInput>
          </w:ffData>
        </w:fldChar>
      </w:r>
      <w:r w:rsidR="000620CB">
        <w:instrText xml:space="preserve"> FORMTEXT </w:instrText>
      </w:r>
      <w:r w:rsidR="000620CB">
        <w:fldChar w:fldCharType="separate"/>
      </w:r>
      <w:r w:rsidR="000620CB">
        <w:rPr>
          <w:noProof/>
        </w:rPr>
        <w:t> </w:t>
      </w:r>
      <w:r w:rsidR="000620CB">
        <w:rPr>
          <w:noProof/>
        </w:rPr>
        <w:t> </w:t>
      </w:r>
      <w:r w:rsidR="000620CB">
        <w:rPr>
          <w:noProof/>
        </w:rPr>
        <w:t> </w:t>
      </w:r>
      <w:r w:rsidR="000620CB">
        <w:rPr>
          <w:noProof/>
        </w:rPr>
        <w:t> </w:t>
      </w:r>
      <w:r w:rsidR="000620CB">
        <w:rPr>
          <w:noProof/>
        </w:rPr>
        <w:t> </w:t>
      </w:r>
      <w:r w:rsidR="000620CB">
        <w:fldChar w:fldCharType="end"/>
      </w:r>
      <w:r w:rsidR="00F96310" w:rsidRPr="004F07D2">
        <w:tab/>
      </w:r>
      <w:r>
        <w:t>Hannover</w:t>
      </w:r>
      <w:r w:rsidR="00F96310" w:rsidRPr="004F07D2">
        <w:t xml:space="preserve">, </w:t>
      </w:r>
      <w:r>
        <w:t>Datum:</w:t>
      </w:r>
      <w:r w:rsidR="000620CB">
        <w:t xml:space="preserve"> </w:t>
      </w:r>
      <w:r w:rsidR="000620CB">
        <w:fldChar w:fldCharType="begin">
          <w:ffData>
            <w:name w:val=""/>
            <w:enabled/>
            <w:calcOnExit w:val="0"/>
            <w:textInput>
              <w:type w:val="date"/>
              <w:format w:val="dd.MM.yyyy"/>
            </w:textInput>
          </w:ffData>
        </w:fldChar>
      </w:r>
      <w:r w:rsidR="000620CB">
        <w:instrText xml:space="preserve"> FORMTEXT </w:instrText>
      </w:r>
      <w:r w:rsidR="000620CB">
        <w:fldChar w:fldCharType="separate"/>
      </w:r>
      <w:r w:rsidR="000620CB">
        <w:rPr>
          <w:noProof/>
        </w:rPr>
        <w:t> </w:t>
      </w:r>
      <w:r w:rsidR="000620CB">
        <w:rPr>
          <w:noProof/>
        </w:rPr>
        <w:t> </w:t>
      </w:r>
      <w:r w:rsidR="000620CB">
        <w:rPr>
          <w:noProof/>
        </w:rPr>
        <w:t> </w:t>
      </w:r>
      <w:r w:rsidR="000620CB">
        <w:rPr>
          <w:noProof/>
        </w:rPr>
        <w:t> </w:t>
      </w:r>
      <w:r w:rsidR="000620CB">
        <w:rPr>
          <w:noProof/>
        </w:rPr>
        <w:t> </w:t>
      </w:r>
      <w:r w:rsidR="000620CB">
        <w:fldChar w:fldCharType="end"/>
      </w:r>
    </w:p>
    <w:p w14:paraId="34F6BB92" w14:textId="4B122709" w:rsidR="00137EB2" w:rsidRPr="004F07D2" w:rsidRDefault="00137EB2">
      <w:pPr>
        <w:tabs>
          <w:tab w:val="left" w:pos="5670"/>
        </w:tabs>
        <w:rPr>
          <w:sz w:val="16"/>
          <w:szCs w:val="16"/>
        </w:rPr>
      </w:pPr>
    </w:p>
    <w:p w14:paraId="0C31E0AA" w14:textId="77777777" w:rsidR="00137EB2" w:rsidRPr="004F07D2" w:rsidRDefault="00137EB2" w:rsidP="00BB726D">
      <w:pPr>
        <w:tabs>
          <w:tab w:val="left" w:pos="5670"/>
        </w:tabs>
        <w:jc w:val="center"/>
        <w:rPr>
          <w:sz w:val="16"/>
          <w:szCs w:val="16"/>
        </w:rPr>
      </w:pPr>
    </w:p>
    <w:p w14:paraId="7084812B" w14:textId="77777777" w:rsidR="00137EB2" w:rsidRPr="004F07D2" w:rsidRDefault="00137EB2">
      <w:pPr>
        <w:tabs>
          <w:tab w:val="left" w:pos="5670"/>
        </w:tabs>
        <w:rPr>
          <w:sz w:val="16"/>
          <w:szCs w:val="16"/>
        </w:rPr>
      </w:pPr>
    </w:p>
    <w:p w14:paraId="265C3D4B" w14:textId="77777777" w:rsidR="00137EB2" w:rsidRPr="004F07D2" w:rsidRDefault="00137EB2">
      <w:pPr>
        <w:tabs>
          <w:tab w:val="left" w:pos="5670"/>
        </w:tabs>
        <w:rPr>
          <w:sz w:val="16"/>
          <w:szCs w:val="16"/>
        </w:rPr>
        <w:sectPr w:rsidR="00137EB2" w:rsidRPr="004F07D2" w:rsidSect="0003601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D0AFCA9" w14:textId="77777777" w:rsidR="0039000D" w:rsidRDefault="0039000D" w:rsidP="004F07D2">
      <w:pPr>
        <w:tabs>
          <w:tab w:val="left" w:pos="360"/>
        </w:tabs>
        <w:jc w:val="center"/>
        <w:rPr>
          <w:b/>
        </w:rPr>
      </w:pPr>
      <w:r>
        <w:rPr>
          <w:b/>
        </w:rPr>
        <w:lastRenderedPageBreak/>
        <w:t>Anhang I</w:t>
      </w:r>
    </w:p>
    <w:p w14:paraId="5D4C17B8" w14:textId="77777777" w:rsidR="0039000D" w:rsidRDefault="0039000D" w:rsidP="0039000D">
      <w:pPr>
        <w:tabs>
          <w:tab w:val="left" w:pos="1701"/>
        </w:tabs>
        <w:rPr>
          <w:snapToGrid/>
        </w:rPr>
      </w:pPr>
    </w:p>
    <w:p w14:paraId="4DD08EAC" w14:textId="5E5E28B2" w:rsidR="0039000D" w:rsidRDefault="0039000D" w:rsidP="0039000D">
      <w:pPr>
        <w:tabs>
          <w:tab w:val="left" w:pos="1701"/>
        </w:tabs>
        <w:rPr>
          <w:snapToGrid/>
        </w:rPr>
      </w:pPr>
      <w:r>
        <w:rPr>
          <w:snapToGrid/>
        </w:rPr>
        <w:t xml:space="preserve">Im Anhang finden Sie das unterzeichnete </w:t>
      </w:r>
    </w:p>
    <w:p w14:paraId="54FE2A2F" w14:textId="77777777" w:rsidR="0039000D" w:rsidRPr="002B3809" w:rsidRDefault="0039000D" w:rsidP="0039000D">
      <w:pPr>
        <w:tabs>
          <w:tab w:val="left" w:pos="1701"/>
        </w:tabs>
        <w:ind w:left="360"/>
        <w:rPr>
          <w:snapToGrid/>
          <w:lang w:val="en-US"/>
        </w:rPr>
      </w:pPr>
      <w:r w:rsidRPr="002B3809">
        <w:rPr>
          <w:snapToGrid/>
          <w:lang w:val="en-US"/>
        </w:rPr>
        <w:t xml:space="preserve">Erasmus+ Learning Agreement for studies. </w:t>
      </w:r>
    </w:p>
    <w:p w14:paraId="35A534C7" w14:textId="77777777" w:rsidR="0039000D" w:rsidRPr="002B3809" w:rsidRDefault="0039000D" w:rsidP="0039000D">
      <w:pPr>
        <w:tabs>
          <w:tab w:val="left" w:pos="1701"/>
        </w:tabs>
        <w:ind w:left="360"/>
        <w:rPr>
          <w:snapToGrid/>
          <w:lang w:val="en-US"/>
        </w:rPr>
      </w:pPr>
      <w:r w:rsidRPr="002B3809">
        <w:rPr>
          <w:snapToGrid/>
          <w:lang w:val="en-US"/>
        </w:rPr>
        <w:t xml:space="preserve">Erasmus+ </w:t>
      </w:r>
      <w:r w:rsidRPr="002B3809">
        <w:rPr>
          <w:lang w:val="en-GB"/>
        </w:rPr>
        <w:t>Learning Agreement for mobility for studies and for traineeships</w:t>
      </w:r>
    </w:p>
    <w:p w14:paraId="1DE678C2" w14:textId="77777777" w:rsidR="0039000D" w:rsidRPr="002B3809" w:rsidRDefault="0039000D" w:rsidP="0039000D">
      <w:pPr>
        <w:tabs>
          <w:tab w:val="left" w:pos="1701"/>
        </w:tabs>
        <w:ind w:left="360"/>
        <w:rPr>
          <w:snapToGrid/>
          <w:lang w:val="en-US"/>
        </w:rPr>
      </w:pPr>
      <w:r w:rsidRPr="002B3809">
        <w:rPr>
          <w:lang w:val="en-GB"/>
        </w:rPr>
        <w:t>Erasmus+ Learning Agreement for mobility for traineeships</w:t>
      </w:r>
    </w:p>
    <w:p w14:paraId="4854E99E" w14:textId="033C0DB6" w:rsidR="0039000D" w:rsidRDefault="0039000D" w:rsidP="004F07D2">
      <w:pPr>
        <w:tabs>
          <w:tab w:val="left" w:pos="360"/>
        </w:tabs>
        <w:jc w:val="center"/>
        <w:rPr>
          <w:b/>
          <w:lang w:val="en-US"/>
        </w:rPr>
      </w:pPr>
    </w:p>
    <w:p w14:paraId="6AAA50E3" w14:textId="7AF5F214" w:rsidR="002839A0" w:rsidRPr="004F07D2" w:rsidRDefault="002839A0" w:rsidP="004F07D2">
      <w:pPr>
        <w:tabs>
          <w:tab w:val="left" w:pos="360"/>
        </w:tabs>
        <w:jc w:val="center"/>
        <w:rPr>
          <w:b/>
          <w:snapToGrid/>
        </w:rPr>
      </w:pPr>
      <w:r w:rsidRPr="004F07D2">
        <w:rPr>
          <w:b/>
        </w:rPr>
        <w:t>Anhang II</w:t>
      </w:r>
    </w:p>
    <w:p w14:paraId="22EE0FB9" w14:textId="77777777" w:rsidR="002839A0" w:rsidRPr="004F07D2" w:rsidRDefault="002839A0" w:rsidP="004F07D2">
      <w:pPr>
        <w:tabs>
          <w:tab w:val="left" w:pos="360"/>
        </w:tabs>
        <w:jc w:val="center"/>
        <w:rPr>
          <w:b/>
        </w:rPr>
      </w:pPr>
    </w:p>
    <w:p w14:paraId="21DDFE55" w14:textId="77777777" w:rsidR="002839A0" w:rsidRPr="004F07D2" w:rsidRDefault="002839A0" w:rsidP="004F07D2">
      <w:pPr>
        <w:tabs>
          <w:tab w:val="left" w:pos="360"/>
        </w:tabs>
        <w:jc w:val="center"/>
        <w:rPr>
          <w:b/>
        </w:rPr>
      </w:pPr>
    </w:p>
    <w:p w14:paraId="5C72B95A" w14:textId="5BFE38C3" w:rsidR="002839A0" w:rsidRDefault="002839A0" w:rsidP="004F07D2">
      <w:pPr>
        <w:tabs>
          <w:tab w:val="left" w:pos="360"/>
        </w:tabs>
        <w:jc w:val="center"/>
        <w:rPr>
          <w:b/>
          <w:sz w:val="24"/>
        </w:rPr>
      </w:pPr>
      <w:r w:rsidRPr="004F07D2">
        <w:rPr>
          <w:b/>
          <w:sz w:val="24"/>
        </w:rPr>
        <w:t>ALLGEMEINE BEDINGUNGEN</w:t>
      </w:r>
    </w:p>
    <w:p w14:paraId="42D48906" w14:textId="77777777" w:rsidR="004F07D2" w:rsidRPr="004F07D2" w:rsidRDefault="004F07D2" w:rsidP="004F07D2">
      <w:pPr>
        <w:tabs>
          <w:tab w:val="left" w:pos="360"/>
        </w:tabs>
        <w:jc w:val="center"/>
        <w:rPr>
          <w:b/>
          <w:sz w:val="24"/>
          <w:szCs w:val="24"/>
        </w:rPr>
      </w:pPr>
    </w:p>
    <w:p w14:paraId="383D8D8F" w14:textId="77777777" w:rsidR="002839A0" w:rsidRPr="004F07D2" w:rsidRDefault="002839A0" w:rsidP="004F07D2">
      <w:pPr>
        <w:tabs>
          <w:tab w:val="left" w:pos="360"/>
        </w:tabs>
        <w:jc w:val="both"/>
      </w:pPr>
    </w:p>
    <w:p w14:paraId="4CA18A2A" w14:textId="77777777" w:rsidR="00136FE6" w:rsidRPr="004F07D2" w:rsidRDefault="00136FE6" w:rsidP="00136FE6">
      <w:pPr>
        <w:keepNext/>
        <w:jc w:val="both"/>
        <w:rPr>
          <w:b/>
          <w:sz w:val="18"/>
          <w:szCs w:val="18"/>
        </w:rPr>
      </w:pPr>
      <w:r w:rsidRPr="004F07D2">
        <w:rPr>
          <w:b/>
          <w:sz w:val="18"/>
        </w:rPr>
        <w:t>Artikel 1: Haftung</w:t>
      </w:r>
    </w:p>
    <w:p w14:paraId="6C3E3B1B" w14:textId="77777777" w:rsidR="00136FE6" w:rsidRPr="004F07D2" w:rsidRDefault="00136FE6" w:rsidP="00136FE6">
      <w:pPr>
        <w:keepNext/>
        <w:jc w:val="both"/>
        <w:rPr>
          <w:sz w:val="18"/>
          <w:szCs w:val="18"/>
        </w:rPr>
      </w:pPr>
    </w:p>
    <w:p w14:paraId="2A6E7073" w14:textId="77777777" w:rsidR="00136FE6" w:rsidRPr="004F07D2" w:rsidRDefault="00136FE6" w:rsidP="00136FE6">
      <w:pPr>
        <w:jc w:val="both"/>
        <w:rPr>
          <w:sz w:val="18"/>
          <w:szCs w:val="18"/>
        </w:rPr>
      </w:pPr>
      <w:r w:rsidRPr="004F07D2">
        <w:rPr>
          <w:sz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69DCA625" w14:textId="77777777" w:rsidR="00136FE6" w:rsidRPr="004F07D2" w:rsidRDefault="00136FE6" w:rsidP="00136FE6">
      <w:pPr>
        <w:jc w:val="both"/>
        <w:rPr>
          <w:sz w:val="18"/>
          <w:szCs w:val="18"/>
        </w:rPr>
      </w:pPr>
    </w:p>
    <w:p w14:paraId="50DEC663" w14:textId="77777777" w:rsidR="00136FE6" w:rsidRPr="004F07D2" w:rsidRDefault="00136FE6" w:rsidP="00136FE6">
      <w:pPr>
        <w:jc w:val="both"/>
        <w:rPr>
          <w:sz w:val="18"/>
          <w:szCs w:val="18"/>
        </w:rPr>
      </w:pPr>
      <w:r w:rsidRPr="004F07D2">
        <w:rPr>
          <w:sz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14:paraId="0D6DA1DA" w14:textId="77777777" w:rsidR="00136FE6" w:rsidRPr="004F07D2" w:rsidRDefault="00136FE6" w:rsidP="00136FE6">
      <w:pPr>
        <w:tabs>
          <w:tab w:val="left" w:pos="360"/>
        </w:tabs>
        <w:jc w:val="both"/>
        <w:rPr>
          <w:sz w:val="18"/>
          <w:szCs w:val="18"/>
        </w:rPr>
      </w:pPr>
    </w:p>
    <w:p w14:paraId="41E6F286" w14:textId="77777777" w:rsidR="00136FE6" w:rsidRPr="004F07D2" w:rsidRDefault="00136FE6" w:rsidP="00136FE6">
      <w:pPr>
        <w:keepNext/>
        <w:jc w:val="both"/>
        <w:rPr>
          <w:b/>
          <w:sz w:val="18"/>
          <w:szCs w:val="18"/>
        </w:rPr>
      </w:pPr>
      <w:r w:rsidRPr="004F07D2">
        <w:rPr>
          <w:b/>
          <w:sz w:val="18"/>
        </w:rPr>
        <w:t>Artikel 2: Beendigung der Vereinbarung</w:t>
      </w:r>
    </w:p>
    <w:p w14:paraId="53F2DFB6" w14:textId="77777777" w:rsidR="00136FE6" w:rsidRPr="004F07D2" w:rsidRDefault="00136FE6" w:rsidP="00136FE6">
      <w:pPr>
        <w:jc w:val="both"/>
        <w:rPr>
          <w:sz w:val="18"/>
          <w:szCs w:val="18"/>
        </w:rPr>
      </w:pPr>
    </w:p>
    <w:p w14:paraId="277D2B93" w14:textId="77777777" w:rsidR="00136FE6" w:rsidRPr="004F07D2" w:rsidRDefault="00136FE6" w:rsidP="00136FE6">
      <w:pPr>
        <w:jc w:val="both"/>
        <w:rPr>
          <w:sz w:val="18"/>
          <w:szCs w:val="18"/>
        </w:rPr>
      </w:pPr>
      <w:r w:rsidRPr="004F07D2">
        <w:rPr>
          <w:sz w:val="18"/>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14:paraId="07FD73CF" w14:textId="77777777" w:rsidR="00136FE6" w:rsidRPr="004F07D2" w:rsidRDefault="00136FE6" w:rsidP="00136FE6">
      <w:pPr>
        <w:jc w:val="both"/>
        <w:rPr>
          <w:sz w:val="18"/>
          <w:szCs w:val="18"/>
        </w:rPr>
      </w:pPr>
    </w:p>
    <w:p w14:paraId="215071AA" w14:textId="77777777" w:rsidR="00136FE6" w:rsidRPr="004F07D2" w:rsidRDefault="00136FE6" w:rsidP="00136FE6">
      <w:pPr>
        <w:jc w:val="both"/>
        <w:rPr>
          <w:sz w:val="18"/>
          <w:szCs w:val="18"/>
        </w:rPr>
      </w:pPr>
      <w:r w:rsidRPr="004F07D2">
        <w:rPr>
          <w:sz w:val="18"/>
        </w:rPr>
        <w:t>Wenn der Teilnehmer die Vereinbarung vorzeitig beendet oder nicht entsprechend den Bestimmungen erfüllt, muss er den bereits ausgezahlten Zuwendungsbetrag zurückzahlen, soweit nicht anders mit der Entsendeeinrichtung vereinbart.</w:t>
      </w:r>
    </w:p>
    <w:p w14:paraId="262559B5" w14:textId="77777777" w:rsidR="00136FE6" w:rsidRPr="004F07D2" w:rsidRDefault="00136FE6" w:rsidP="00136FE6">
      <w:pPr>
        <w:jc w:val="both"/>
        <w:rPr>
          <w:sz w:val="18"/>
          <w:szCs w:val="18"/>
        </w:rPr>
      </w:pPr>
    </w:p>
    <w:p w14:paraId="01EF2B28" w14:textId="77777777" w:rsidR="00136FE6" w:rsidRPr="004F07D2" w:rsidRDefault="00136FE6" w:rsidP="00136FE6">
      <w:pPr>
        <w:jc w:val="both"/>
        <w:rPr>
          <w:sz w:val="18"/>
          <w:szCs w:val="18"/>
        </w:rPr>
      </w:pPr>
      <w:r w:rsidRPr="004F07D2">
        <w:rPr>
          <w:sz w:val="18"/>
        </w:rPr>
        <w:t xml:space="preserve">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Zuwendungsbetrag entsprechend der tatsächlichen Dauer der Mobilitätsphase. Alle verbleibenden Mittel </w:t>
      </w:r>
      <w:r>
        <w:rPr>
          <w:sz w:val="18"/>
        </w:rPr>
        <w:t>müssen</w:t>
      </w:r>
      <w:r w:rsidRPr="004F07D2">
        <w:rPr>
          <w:sz w:val="18"/>
        </w:rPr>
        <w:t xml:space="preserve"> zurück</w:t>
      </w:r>
      <w:r>
        <w:rPr>
          <w:sz w:val="18"/>
        </w:rPr>
        <w:t>ge</w:t>
      </w:r>
      <w:r w:rsidRPr="004F07D2">
        <w:rPr>
          <w:sz w:val="18"/>
        </w:rPr>
        <w:t>zahl</w:t>
      </w:r>
      <w:r>
        <w:rPr>
          <w:sz w:val="18"/>
        </w:rPr>
        <w:t>t werden.</w:t>
      </w:r>
    </w:p>
    <w:p w14:paraId="4F574C10" w14:textId="77777777" w:rsidR="00136FE6" w:rsidRPr="004F07D2" w:rsidRDefault="00136FE6" w:rsidP="00136FE6">
      <w:pPr>
        <w:jc w:val="both"/>
        <w:rPr>
          <w:sz w:val="18"/>
          <w:szCs w:val="18"/>
        </w:rPr>
      </w:pPr>
    </w:p>
    <w:p w14:paraId="630DD3EF" w14:textId="77777777" w:rsidR="00136FE6" w:rsidRPr="004F07D2" w:rsidRDefault="00136FE6" w:rsidP="00136FE6">
      <w:pPr>
        <w:jc w:val="both"/>
        <w:rPr>
          <w:b/>
          <w:sz w:val="18"/>
          <w:szCs w:val="18"/>
        </w:rPr>
      </w:pPr>
      <w:r w:rsidRPr="004F07D2">
        <w:rPr>
          <w:b/>
          <w:sz w:val="18"/>
        </w:rPr>
        <w:t>Artikel 3: Datenschutz</w:t>
      </w:r>
    </w:p>
    <w:p w14:paraId="24886BAA" w14:textId="77777777" w:rsidR="00136FE6" w:rsidRPr="004F07D2" w:rsidRDefault="00136FE6" w:rsidP="00136FE6">
      <w:pPr>
        <w:jc w:val="both"/>
        <w:rPr>
          <w:b/>
          <w:sz w:val="18"/>
          <w:szCs w:val="18"/>
        </w:rPr>
      </w:pPr>
    </w:p>
    <w:p w14:paraId="20972B8E" w14:textId="77777777" w:rsidR="00136FE6" w:rsidRPr="004F07D2" w:rsidRDefault="00136FE6" w:rsidP="00136FE6">
      <w:pPr>
        <w:jc w:val="both"/>
        <w:rPr>
          <w:sz w:val="18"/>
          <w:szCs w:val="18"/>
        </w:rPr>
      </w:pPr>
      <w:r w:rsidRPr="004F07D2">
        <w:rPr>
          <w:sz w:val="18"/>
        </w:rPr>
        <w:t xml:space="preserve">Die Verarbeitung aller personenbezogenen Daten in der Vereinbarung erfolgt nach der Verordnung (EG) Nr. </w:t>
      </w:r>
      <w:r w:rsidRPr="004F07D2">
        <w:rPr>
          <w:sz w:val="18"/>
          <w:szCs w:val="18"/>
        </w:rPr>
        <w:t xml:space="preserve">2018/1725 </w:t>
      </w:r>
      <w:r w:rsidRPr="004F07D2">
        <w:rPr>
          <w:sz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626EB569" w14:textId="77777777" w:rsidR="00136FE6" w:rsidRPr="004F07D2" w:rsidRDefault="00136FE6" w:rsidP="00136FE6">
      <w:pPr>
        <w:jc w:val="both"/>
        <w:rPr>
          <w:sz w:val="18"/>
          <w:szCs w:val="18"/>
        </w:rPr>
      </w:pPr>
    </w:p>
    <w:p w14:paraId="4C325A48" w14:textId="77777777" w:rsidR="00136FE6" w:rsidRPr="004F07D2" w:rsidRDefault="00136FE6" w:rsidP="00136FE6">
      <w:pPr>
        <w:jc w:val="both"/>
        <w:rPr>
          <w:sz w:val="18"/>
          <w:szCs w:val="18"/>
        </w:rPr>
      </w:pPr>
      <w:r w:rsidRPr="004F07D2">
        <w:rPr>
          <w:sz w:val="18"/>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der Daten durch die Europäische Kommission beim Europäischen Datenschutzbeauftragten Beschwerde einlegen.</w:t>
      </w:r>
    </w:p>
    <w:p w14:paraId="19B117ED" w14:textId="77777777" w:rsidR="00136FE6" w:rsidRPr="004F07D2" w:rsidRDefault="00136FE6" w:rsidP="00136FE6">
      <w:pPr>
        <w:jc w:val="both"/>
        <w:rPr>
          <w:sz w:val="18"/>
          <w:szCs w:val="18"/>
        </w:rPr>
      </w:pPr>
    </w:p>
    <w:p w14:paraId="39EF9772" w14:textId="77777777" w:rsidR="00136FE6" w:rsidRPr="004F07D2" w:rsidRDefault="00136FE6" w:rsidP="00136FE6">
      <w:pPr>
        <w:jc w:val="both"/>
        <w:rPr>
          <w:sz w:val="18"/>
          <w:szCs w:val="18"/>
        </w:rPr>
      </w:pPr>
      <w:r w:rsidRPr="004F07D2">
        <w:rPr>
          <w:b/>
          <w:sz w:val="18"/>
        </w:rPr>
        <w:t>Artikel 4: Kontrollen und Prüfungen</w:t>
      </w:r>
    </w:p>
    <w:p w14:paraId="3791BAAB" w14:textId="77777777" w:rsidR="00136FE6" w:rsidRPr="004F07D2" w:rsidRDefault="00136FE6" w:rsidP="00136FE6">
      <w:pPr>
        <w:jc w:val="both"/>
        <w:rPr>
          <w:sz w:val="18"/>
          <w:szCs w:val="18"/>
        </w:rPr>
      </w:pPr>
    </w:p>
    <w:p w14:paraId="59A8A873" w14:textId="60741A59" w:rsidR="002839A0" w:rsidRPr="00136FE6" w:rsidRDefault="00136FE6" w:rsidP="00136FE6">
      <w:pPr>
        <w:jc w:val="both"/>
        <w:rPr>
          <w:sz w:val="18"/>
          <w:szCs w:val="18"/>
        </w:rPr>
        <w:sectPr w:rsidR="002839A0" w:rsidRPr="00136FE6" w:rsidSect="00036010">
          <w:type w:val="continuous"/>
          <w:pgSz w:w="11906" w:h="16838"/>
          <w:pgMar w:top="1440" w:right="1134" w:bottom="1440" w:left="1134" w:header="720" w:footer="720" w:gutter="0"/>
          <w:cols w:space="708"/>
        </w:sectPr>
      </w:pPr>
      <w:r w:rsidRPr="004F07D2">
        <w:rPr>
          <w:sz w:val="18"/>
        </w:rPr>
        <w:t>Die Parteien der Vereinbarung verpflichten sich, alle von der Europäischen Kommission, der Nationalen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p w14:paraId="5C89EDE0" w14:textId="22B6352F" w:rsidR="00361947" w:rsidRDefault="00361947" w:rsidP="00136FE6">
      <w:pPr>
        <w:jc w:val="both"/>
        <w:rPr>
          <w:sz w:val="18"/>
          <w:szCs w:val="18"/>
        </w:rPr>
      </w:pPr>
    </w:p>
    <w:p w14:paraId="4323040C" w14:textId="77777777" w:rsidR="004B3357" w:rsidRDefault="004B3357" w:rsidP="00136FE6">
      <w:pPr>
        <w:jc w:val="both"/>
        <w:rPr>
          <w:sz w:val="18"/>
          <w:szCs w:val="18"/>
        </w:rPr>
      </w:pPr>
    </w:p>
    <w:p w14:paraId="170812D8" w14:textId="00D6F49D" w:rsidR="00136FE6" w:rsidRPr="002839A0" w:rsidRDefault="00136FE6" w:rsidP="00136FE6">
      <w:pPr>
        <w:jc w:val="both"/>
        <w:rPr>
          <w:b/>
        </w:rPr>
      </w:pPr>
      <w:r w:rsidRPr="00036010">
        <w:rPr>
          <w:sz w:val="18"/>
          <w:szCs w:val="18"/>
        </w:rPr>
        <w:t xml:space="preserve">Weitere Informationen über den Zweck der Verarbeitung Ihrer personenbezogenen Daten, welche Daten wir sammeln, wer Zugang zu ihnen hat und wie sie geschützt werden, finden Sie unter: </w:t>
      </w:r>
      <w:hyperlink r:id="rId18" w:history="1">
        <w:r w:rsidRPr="00036010">
          <w:rPr>
            <w:rStyle w:val="Hyperlink"/>
            <w:sz w:val="18"/>
            <w:szCs w:val="18"/>
          </w:rPr>
          <w:t>https://ec.europa.eu/programmes/erasmus-plus/specific-privacy-statement_en</w:t>
        </w:r>
      </w:hyperlink>
    </w:p>
    <w:sectPr w:rsidR="00136FE6" w:rsidRPr="002839A0" w:rsidSect="00036010">
      <w:headerReference w:type="default" r:id="rId19"/>
      <w:footerReference w:type="default" r:id="rId20"/>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14D6" w14:textId="77777777" w:rsidR="00A37668" w:rsidRDefault="00A37668">
      <w:r>
        <w:separator/>
      </w:r>
    </w:p>
  </w:endnote>
  <w:endnote w:type="continuationSeparator" w:id="0">
    <w:p w14:paraId="2596DA8A" w14:textId="77777777" w:rsidR="00A37668" w:rsidRDefault="00A37668">
      <w:r>
        <w:continuationSeparator/>
      </w:r>
    </w:p>
  </w:endnote>
  <w:endnote w:type="continuationNotice" w:id="1">
    <w:p w14:paraId="77F2E0F4" w14:textId="77777777" w:rsidR="00A37668" w:rsidRDefault="00A3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F5FF" w14:textId="77777777" w:rsidR="00F93F7B" w:rsidRDefault="00F93F7B">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szCs w:val="24"/>
      </w:rPr>
      <w:t>1</w:t>
    </w:r>
    <w:r>
      <w:rPr>
        <w:rStyle w:val="Seitenzahl"/>
        <w:szCs w:val="24"/>
      </w:rPr>
      <w:fldChar w:fldCharType="end"/>
    </w:r>
  </w:p>
  <w:p w14:paraId="1BB80E1B" w14:textId="77777777" w:rsidR="00F93F7B" w:rsidRDefault="00F93F7B">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81E6" w14:textId="6EAEA180" w:rsidR="0039000D" w:rsidRPr="0039000D" w:rsidRDefault="0039000D">
    <w:pPr>
      <w:pStyle w:val="Fuzeile"/>
      <w:jc w:val="center"/>
      <w:rPr>
        <w:caps/>
      </w:rPr>
    </w:pPr>
    <w:r w:rsidRPr="0039000D">
      <w:rPr>
        <w:caps/>
      </w:rPr>
      <w:fldChar w:fldCharType="begin"/>
    </w:r>
    <w:r w:rsidRPr="0039000D">
      <w:rPr>
        <w:caps/>
      </w:rPr>
      <w:instrText>PAGE   \* MERGEFORMAT</w:instrText>
    </w:r>
    <w:r w:rsidRPr="0039000D">
      <w:rPr>
        <w:caps/>
      </w:rPr>
      <w:fldChar w:fldCharType="separate"/>
    </w:r>
    <w:r w:rsidR="008D20BD">
      <w:rPr>
        <w:caps/>
        <w:noProof/>
      </w:rPr>
      <w:t>5</w:t>
    </w:r>
    <w:r w:rsidRPr="0039000D">
      <w:rPr>
        <w: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F3E2" w14:textId="77777777" w:rsidR="00F93F7B" w:rsidRPr="00136FE6" w:rsidRDefault="00F93F7B" w:rsidP="2156E4C0">
    <w:pPr>
      <w:pStyle w:val="Fuzeile"/>
      <w:jc w:val="center"/>
      <w:rPr>
        <w:szCs w:val="16"/>
      </w:rPr>
    </w:pPr>
    <w:r w:rsidRPr="00136FE6">
      <w:rPr>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FB70" w14:textId="6297115A" w:rsidR="00F93F7B" w:rsidRDefault="00F93F7B"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61947">
      <w:rPr>
        <w:rStyle w:val="Seitenzahl"/>
        <w:noProof/>
      </w:rPr>
      <w:t>6</w:t>
    </w:r>
    <w:r>
      <w:rPr>
        <w:rStyle w:val="Seitenzahl"/>
      </w:rPr>
      <w:fldChar w:fldCharType="end"/>
    </w:r>
  </w:p>
  <w:p w14:paraId="3BDDB7FA" w14:textId="77777777" w:rsidR="00F93F7B" w:rsidRDefault="00F93F7B">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4FDAD" w14:textId="77777777" w:rsidR="00A37668" w:rsidRDefault="00A37668">
      <w:r>
        <w:separator/>
      </w:r>
    </w:p>
  </w:footnote>
  <w:footnote w:type="continuationSeparator" w:id="0">
    <w:p w14:paraId="37FB36A5" w14:textId="77777777" w:rsidR="00A37668" w:rsidRDefault="00A37668">
      <w:r>
        <w:continuationSeparator/>
      </w:r>
    </w:p>
  </w:footnote>
  <w:footnote w:type="continuationNotice" w:id="1">
    <w:p w14:paraId="3D37FFF0" w14:textId="77777777" w:rsidR="00A37668" w:rsidRDefault="00A37668"/>
  </w:footnote>
  <w:footnote w:id="2">
    <w:p w14:paraId="4A4BA336" w14:textId="61A18E40" w:rsidR="00107588" w:rsidRPr="001A6C77" w:rsidRDefault="00107588" w:rsidP="001A6C77">
      <w:pPr>
        <w:pStyle w:val="Funotentext"/>
        <w:spacing w:after="0"/>
        <w:ind w:left="170" w:hanging="170"/>
        <w:rPr>
          <w:lang w:val="en-GB"/>
        </w:rPr>
      </w:pPr>
      <w:r>
        <w:rPr>
          <w:rStyle w:val="Funotenzeichen"/>
        </w:rPr>
        <w:footnoteRef/>
      </w:r>
      <w:r w:rsidRPr="001A6C77">
        <w:rPr>
          <w:lang w:val="en-GB"/>
        </w:rPr>
        <w:t xml:space="preserve"> </w:t>
      </w:r>
      <w:r w:rsidR="001A6C77" w:rsidRPr="001A6C77">
        <w:rPr>
          <w:lang w:val="en-GB"/>
        </w:rPr>
        <w:t xml:space="preserve">First cycle = Bachelor, Staatsexamen </w:t>
      </w:r>
      <w:proofErr w:type="gramStart"/>
      <w:r w:rsidR="001A6C77" w:rsidRPr="001A6C77">
        <w:rPr>
          <w:lang w:val="en-GB"/>
        </w:rPr>
        <w:t>oder</w:t>
      </w:r>
      <w:proofErr w:type="gramEnd"/>
      <w:r w:rsidR="001A6C77" w:rsidRPr="001A6C77">
        <w:rPr>
          <w:lang w:val="en-GB"/>
        </w:rPr>
        <w:t xml:space="preserve"> Äquivalent; Second cycle = Master oder Äquivalent; Third cycle = Promotion, PhD oder Äquivalent</w:t>
      </w:r>
      <w:r w:rsidR="001A6C77">
        <w:rPr>
          <w:lang w:val="en-GB"/>
        </w:rPr>
        <w:t>.</w:t>
      </w:r>
    </w:p>
  </w:footnote>
  <w:footnote w:id="3">
    <w:p w14:paraId="179064D2" w14:textId="5DA61AE4" w:rsidR="00E74F7F" w:rsidRDefault="00E74F7F" w:rsidP="00226261">
      <w:pPr>
        <w:pStyle w:val="Funotentext"/>
        <w:spacing w:after="0"/>
        <w:ind w:left="170" w:hanging="170"/>
      </w:pPr>
      <w:r>
        <w:rPr>
          <w:rStyle w:val="Funotenzeichen"/>
        </w:rPr>
        <w:footnoteRef/>
      </w:r>
      <w:r>
        <w:t xml:space="preserve"> </w:t>
      </w:r>
      <w:r w:rsidR="00107588">
        <w:t>Studierende mit geringen Chancen = Studierende mit Kind(ern), Studierende mit Behinderung (ab GdB 20)</w:t>
      </w:r>
      <w:r w:rsidR="00226261">
        <w:t xml:space="preserve"> oder chronischen Erkrankungen</w:t>
      </w:r>
      <w:r w:rsidR="008D20BD">
        <w:t xml:space="preserve">, Studierende aus einem </w:t>
      </w:r>
      <w:proofErr w:type="gramStart"/>
      <w:r w:rsidR="008D20BD">
        <w:t>nicht-akademischen</w:t>
      </w:r>
      <w:proofErr w:type="gramEnd"/>
      <w:r w:rsidR="008D20BD">
        <w:t xml:space="preserve"> Elternhaus, Erwerbstätige Studierende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0C74" w14:textId="77777777" w:rsidR="00F93F7B" w:rsidRDefault="00F93F7B">
    <w:pPr>
      <w:pStyle w:val="Kopfzeil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829" w14:textId="288FDF19" w:rsidR="00F93F7B" w:rsidRPr="00BB0723" w:rsidRDefault="003A472F" w:rsidP="2156E4C0">
    <w:pPr>
      <w:pStyle w:val="Kopfzeile"/>
    </w:pPr>
    <w:r w:rsidRPr="00E91902">
      <w:rPr>
        <w:rFonts w:ascii="Arial Narrow" w:hAnsi="Arial Narrow"/>
        <w:noProof/>
        <w:sz w:val="18"/>
        <w:szCs w:val="18"/>
        <w:u w:val="single"/>
        <w:lang w:eastAsia="de-DE"/>
      </w:rPr>
      <w:drawing>
        <wp:anchor distT="0" distB="0" distL="114300" distR="114300" simplePos="0" relativeHeight="251660288" behindDoc="0" locked="0" layoutInCell="1" allowOverlap="1" wp14:anchorId="0573D859" wp14:editId="59222910">
          <wp:simplePos x="0" y="0"/>
          <wp:positionH relativeFrom="margin">
            <wp:posOffset>2284806</wp:posOffset>
          </wp:positionH>
          <wp:positionV relativeFrom="margin">
            <wp:posOffset>-447675</wp:posOffset>
          </wp:positionV>
          <wp:extent cx="1968500" cy="398145"/>
          <wp:effectExtent l="0" t="0" r="0"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398145"/>
                  </a:xfrm>
                  <a:prstGeom prst="rect">
                    <a:avLst/>
                  </a:prstGeom>
                  <a:noFill/>
                </pic:spPr>
              </pic:pic>
            </a:graphicData>
          </a:graphic>
          <wp14:sizeRelH relativeFrom="page">
            <wp14:pctWidth>0</wp14:pctWidth>
          </wp14:sizeRelH>
          <wp14:sizeRelV relativeFrom="page">
            <wp14:pctHeight>0</wp14:pctHeight>
          </wp14:sizeRelV>
        </wp:anchor>
      </w:drawing>
    </w:r>
    <w:r w:rsidRPr="00E91902">
      <w:rPr>
        <w:rFonts w:ascii="Arial Narrow" w:hAnsi="Arial Narrow"/>
        <w:noProof/>
        <w:sz w:val="18"/>
        <w:szCs w:val="18"/>
        <w:u w:val="single"/>
        <w:lang w:eastAsia="de-DE"/>
      </w:rPr>
      <w:drawing>
        <wp:anchor distT="0" distB="0" distL="114300" distR="114300" simplePos="0" relativeHeight="251659264" behindDoc="0" locked="0" layoutInCell="1" allowOverlap="1" wp14:anchorId="00A90C56" wp14:editId="45079F6F">
          <wp:simplePos x="0" y="0"/>
          <wp:positionH relativeFrom="margin">
            <wp:posOffset>4260367</wp:posOffset>
          </wp:positionH>
          <wp:positionV relativeFrom="margin">
            <wp:posOffset>-481330</wp:posOffset>
          </wp:positionV>
          <wp:extent cx="1540510" cy="481330"/>
          <wp:effectExtent l="0" t="0" r="2540" b="0"/>
          <wp:wrapSquare wrapText="bothSides"/>
          <wp:docPr id="1" name="Grafik 1" descr="logo_cmyk_Mov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_Move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51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F7B">
      <w:rPr>
        <w:rFonts w:ascii="Arial Narrow" w:hAnsi="Arial Narrow"/>
        <w:sz w:val="18"/>
        <w:szCs w:val="18"/>
        <w:u w:val="single"/>
      </w:rPr>
      <w:t>GfNA-II.8 – Grant Agreement für Teilnehmer – Studium und Praktikum (KA131) –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5849" w14:textId="77777777" w:rsidR="00F93F7B" w:rsidRPr="00FE149C" w:rsidRDefault="00F93F7B"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81D63"/>
    <w:multiLevelType w:val="hybridMultilevel"/>
    <w:tmpl w:val="F29E544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5383A78"/>
    <w:multiLevelType w:val="hybridMultilevel"/>
    <w:tmpl w:val="96023FC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9"/>
  </w:num>
  <w:num w:numId="11">
    <w:abstractNumId w:val="6"/>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29AE"/>
    <w:rsid w:val="00014C36"/>
    <w:rsid w:val="00015735"/>
    <w:rsid w:val="00023F60"/>
    <w:rsid w:val="000247F6"/>
    <w:rsid w:val="00026A5D"/>
    <w:rsid w:val="000304C0"/>
    <w:rsid w:val="00031543"/>
    <w:rsid w:val="000318CE"/>
    <w:rsid w:val="00032894"/>
    <w:rsid w:val="0003418B"/>
    <w:rsid w:val="00034F7C"/>
    <w:rsid w:val="00036010"/>
    <w:rsid w:val="00040EC0"/>
    <w:rsid w:val="0004496A"/>
    <w:rsid w:val="00045C16"/>
    <w:rsid w:val="00046457"/>
    <w:rsid w:val="00047CBC"/>
    <w:rsid w:val="00050F39"/>
    <w:rsid w:val="000565D0"/>
    <w:rsid w:val="000620CB"/>
    <w:rsid w:val="00065470"/>
    <w:rsid w:val="0006734A"/>
    <w:rsid w:val="00067CDF"/>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1D7C"/>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0C43"/>
    <w:rsid w:val="001011E6"/>
    <w:rsid w:val="001015CE"/>
    <w:rsid w:val="0010206C"/>
    <w:rsid w:val="00105F02"/>
    <w:rsid w:val="00107319"/>
    <w:rsid w:val="00107588"/>
    <w:rsid w:val="00107612"/>
    <w:rsid w:val="00112072"/>
    <w:rsid w:val="00112729"/>
    <w:rsid w:val="001146B7"/>
    <w:rsid w:val="00114C5C"/>
    <w:rsid w:val="00117A3E"/>
    <w:rsid w:val="00123CAA"/>
    <w:rsid w:val="00124BBA"/>
    <w:rsid w:val="00126666"/>
    <w:rsid w:val="00127D9B"/>
    <w:rsid w:val="0013182F"/>
    <w:rsid w:val="00136B3A"/>
    <w:rsid w:val="00136FE6"/>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838C6"/>
    <w:rsid w:val="00190898"/>
    <w:rsid w:val="00191C6F"/>
    <w:rsid w:val="001936BE"/>
    <w:rsid w:val="001941B7"/>
    <w:rsid w:val="0019426C"/>
    <w:rsid w:val="00195F7E"/>
    <w:rsid w:val="00196285"/>
    <w:rsid w:val="00196BB9"/>
    <w:rsid w:val="001A019B"/>
    <w:rsid w:val="001A085C"/>
    <w:rsid w:val="001A091A"/>
    <w:rsid w:val="001A0C20"/>
    <w:rsid w:val="001A34D2"/>
    <w:rsid w:val="001A6282"/>
    <w:rsid w:val="001A6C77"/>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021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4DE4"/>
    <w:rsid w:val="00216FE6"/>
    <w:rsid w:val="0021713C"/>
    <w:rsid w:val="00217D88"/>
    <w:rsid w:val="00222A10"/>
    <w:rsid w:val="00224331"/>
    <w:rsid w:val="00225748"/>
    <w:rsid w:val="00226261"/>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39A0"/>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E48AB"/>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1947"/>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00D"/>
    <w:rsid w:val="0039072C"/>
    <w:rsid w:val="00392103"/>
    <w:rsid w:val="00395156"/>
    <w:rsid w:val="00395A32"/>
    <w:rsid w:val="00395A7E"/>
    <w:rsid w:val="0039683B"/>
    <w:rsid w:val="003A07D2"/>
    <w:rsid w:val="003A12F7"/>
    <w:rsid w:val="003A17AC"/>
    <w:rsid w:val="003A37E9"/>
    <w:rsid w:val="003A428E"/>
    <w:rsid w:val="003A472F"/>
    <w:rsid w:val="003A4E11"/>
    <w:rsid w:val="003A6DDC"/>
    <w:rsid w:val="003B249D"/>
    <w:rsid w:val="003B2A22"/>
    <w:rsid w:val="003B3D04"/>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B87"/>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5B8E"/>
    <w:rsid w:val="00436EFB"/>
    <w:rsid w:val="00437077"/>
    <w:rsid w:val="00440189"/>
    <w:rsid w:val="004414B6"/>
    <w:rsid w:val="004414C6"/>
    <w:rsid w:val="0044285E"/>
    <w:rsid w:val="00443AC3"/>
    <w:rsid w:val="00444345"/>
    <w:rsid w:val="00447E29"/>
    <w:rsid w:val="0045023F"/>
    <w:rsid w:val="00450DFD"/>
    <w:rsid w:val="0045242F"/>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3357"/>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7D2"/>
    <w:rsid w:val="004F0BB1"/>
    <w:rsid w:val="004F3DA5"/>
    <w:rsid w:val="004F6A0D"/>
    <w:rsid w:val="00501969"/>
    <w:rsid w:val="00503454"/>
    <w:rsid w:val="005051D9"/>
    <w:rsid w:val="00505506"/>
    <w:rsid w:val="00505C4D"/>
    <w:rsid w:val="00505F02"/>
    <w:rsid w:val="005064D9"/>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310B"/>
    <w:rsid w:val="00553401"/>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0F17"/>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8B9"/>
    <w:rsid w:val="005D4966"/>
    <w:rsid w:val="005D4B89"/>
    <w:rsid w:val="005D53D1"/>
    <w:rsid w:val="005D5473"/>
    <w:rsid w:val="005D65FD"/>
    <w:rsid w:val="005E0B96"/>
    <w:rsid w:val="005E17D7"/>
    <w:rsid w:val="005E1E34"/>
    <w:rsid w:val="005E2DE2"/>
    <w:rsid w:val="005E3617"/>
    <w:rsid w:val="005E412F"/>
    <w:rsid w:val="005E4A67"/>
    <w:rsid w:val="005E76A5"/>
    <w:rsid w:val="005F56D7"/>
    <w:rsid w:val="005F6B09"/>
    <w:rsid w:val="005F7658"/>
    <w:rsid w:val="005F77D3"/>
    <w:rsid w:val="00602C59"/>
    <w:rsid w:val="00605365"/>
    <w:rsid w:val="00605BF9"/>
    <w:rsid w:val="00607597"/>
    <w:rsid w:val="0060765D"/>
    <w:rsid w:val="00607E3F"/>
    <w:rsid w:val="00616D7C"/>
    <w:rsid w:val="00621DE5"/>
    <w:rsid w:val="00622053"/>
    <w:rsid w:val="00623646"/>
    <w:rsid w:val="006236DD"/>
    <w:rsid w:val="00624ACF"/>
    <w:rsid w:val="00624EDA"/>
    <w:rsid w:val="00625DE5"/>
    <w:rsid w:val="00626B93"/>
    <w:rsid w:val="00630EC2"/>
    <w:rsid w:val="00632CAF"/>
    <w:rsid w:val="00634031"/>
    <w:rsid w:val="00636C98"/>
    <w:rsid w:val="006410BB"/>
    <w:rsid w:val="006444EB"/>
    <w:rsid w:val="0064462C"/>
    <w:rsid w:val="00644EEB"/>
    <w:rsid w:val="00645A28"/>
    <w:rsid w:val="00645F3B"/>
    <w:rsid w:val="00646542"/>
    <w:rsid w:val="00646D58"/>
    <w:rsid w:val="00646E04"/>
    <w:rsid w:val="00650FE2"/>
    <w:rsid w:val="00656628"/>
    <w:rsid w:val="00656719"/>
    <w:rsid w:val="006602AE"/>
    <w:rsid w:val="006620C8"/>
    <w:rsid w:val="00662C71"/>
    <w:rsid w:val="00665DEC"/>
    <w:rsid w:val="0066654B"/>
    <w:rsid w:val="00667CAF"/>
    <w:rsid w:val="00671045"/>
    <w:rsid w:val="006720F0"/>
    <w:rsid w:val="00676EE8"/>
    <w:rsid w:val="00681302"/>
    <w:rsid w:val="00683F79"/>
    <w:rsid w:val="00686D1D"/>
    <w:rsid w:val="0069379A"/>
    <w:rsid w:val="00694678"/>
    <w:rsid w:val="006A382B"/>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E48A0"/>
    <w:rsid w:val="006F300E"/>
    <w:rsid w:val="006F3FB7"/>
    <w:rsid w:val="006F4714"/>
    <w:rsid w:val="006F586D"/>
    <w:rsid w:val="006F6F27"/>
    <w:rsid w:val="00700601"/>
    <w:rsid w:val="00701CA5"/>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4050"/>
    <w:rsid w:val="00766501"/>
    <w:rsid w:val="00767B1F"/>
    <w:rsid w:val="00767E5E"/>
    <w:rsid w:val="00775D13"/>
    <w:rsid w:val="00776F3D"/>
    <w:rsid w:val="00780990"/>
    <w:rsid w:val="00781566"/>
    <w:rsid w:val="0078180C"/>
    <w:rsid w:val="00784469"/>
    <w:rsid w:val="00784CDD"/>
    <w:rsid w:val="00786CED"/>
    <w:rsid w:val="00791896"/>
    <w:rsid w:val="0079267E"/>
    <w:rsid w:val="007937E9"/>
    <w:rsid w:val="007A1E78"/>
    <w:rsid w:val="007A4B08"/>
    <w:rsid w:val="007A5668"/>
    <w:rsid w:val="007A5B9F"/>
    <w:rsid w:val="007A7826"/>
    <w:rsid w:val="007B21DC"/>
    <w:rsid w:val="007B27D2"/>
    <w:rsid w:val="007B28BF"/>
    <w:rsid w:val="007B29A0"/>
    <w:rsid w:val="007B2E80"/>
    <w:rsid w:val="007B2F37"/>
    <w:rsid w:val="007B4AE6"/>
    <w:rsid w:val="007B7BC9"/>
    <w:rsid w:val="007C027E"/>
    <w:rsid w:val="007C1880"/>
    <w:rsid w:val="007C1993"/>
    <w:rsid w:val="007C33E6"/>
    <w:rsid w:val="007C6CDC"/>
    <w:rsid w:val="007D1D74"/>
    <w:rsid w:val="007D279F"/>
    <w:rsid w:val="007D2A4F"/>
    <w:rsid w:val="007D2E98"/>
    <w:rsid w:val="007D3E5D"/>
    <w:rsid w:val="007D4317"/>
    <w:rsid w:val="007D6BFF"/>
    <w:rsid w:val="007D7DA0"/>
    <w:rsid w:val="007E3695"/>
    <w:rsid w:val="007E37F7"/>
    <w:rsid w:val="007E4743"/>
    <w:rsid w:val="007E5C16"/>
    <w:rsid w:val="007E636F"/>
    <w:rsid w:val="007E6BCA"/>
    <w:rsid w:val="007F0363"/>
    <w:rsid w:val="007F058A"/>
    <w:rsid w:val="007F4958"/>
    <w:rsid w:val="007F6CB2"/>
    <w:rsid w:val="007F7F20"/>
    <w:rsid w:val="00802A97"/>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3629"/>
    <w:rsid w:val="00894185"/>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20BD"/>
    <w:rsid w:val="008D46D3"/>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2BE7"/>
    <w:rsid w:val="0093363B"/>
    <w:rsid w:val="009345AB"/>
    <w:rsid w:val="0093483A"/>
    <w:rsid w:val="009404B6"/>
    <w:rsid w:val="009407E7"/>
    <w:rsid w:val="0094123C"/>
    <w:rsid w:val="0094370B"/>
    <w:rsid w:val="009471DB"/>
    <w:rsid w:val="00947A4D"/>
    <w:rsid w:val="009513A3"/>
    <w:rsid w:val="00955A2F"/>
    <w:rsid w:val="0096166C"/>
    <w:rsid w:val="0096219B"/>
    <w:rsid w:val="009625EE"/>
    <w:rsid w:val="00964EBF"/>
    <w:rsid w:val="00965A7C"/>
    <w:rsid w:val="0097125D"/>
    <w:rsid w:val="009723D4"/>
    <w:rsid w:val="00973336"/>
    <w:rsid w:val="0097486B"/>
    <w:rsid w:val="00974ED1"/>
    <w:rsid w:val="00981D97"/>
    <w:rsid w:val="009823AB"/>
    <w:rsid w:val="009829E0"/>
    <w:rsid w:val="00984DD3"/>
    <w:rsid w:val="00986E2C"/>
    <w:rsid w:val="009870ED"/>
    <w:rsid w:val="00987202"/>
    <w:rsid w:val="0098751C"/>
    <w:rsid w:val="00990076"/>
    <w:rsid w:val="0099011F"/>
    <w:rsid w:val="00990BFE"/>
    <w:rsid w:val="009949FB"/>
    <w:rsid w:val="009A2F27"/>
    <w:rsid w:val="009A5840"/>
    <w:rsid w:val="009A6710"/>
    <w:rsid w:val="009A6788"/>
    <w:rsid w:val="009A6CDC"/>
    <w:rsid w:val="009A7E20"/>
    <w:rsid w:val="009B12C0"/>
    <w:rsid w:val="009B13EF"/>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139"/>
    <w:rsid w:val="00A117CE"/>
    <w:rsid w:val="00A12DB6"/>
    <w:rsid w:val="00A17B72"/>
    <w:rsid w:val="00A2020B"/>
    <w:rsid w:val="00A20CA1"/>
    <w:rsid w:val="00A21361"/>
    <w:rsid w:val="00A24DFF"/>
    <w:rsid w:val="00A25CDA"/>
    <w:rsid w:val="00A318B3"/>
    <w:rsid w:val="00A31F3A"/>
    <w:rsid w:val="00A32BA3"/>
    <w:rsid w:val="00A33FF2"/>
    <w:rsid w:val="00A34A4A"/>
    <w:rsid w:val="00A37668"/>
    <w:rsid w:val="00A40B9C"/>
    <w:rsid w:val="00A431C8"/>
    <w:rsid w:val="00A43FCE"/>
    <w:rsid w:val="00A44057"/>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4F69"/>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16CE1"/>
    <w:rsid w:val="00B201BC"/>
    <w:rsid w:val="00B2155C"/>
    <w:rsid w:val="00B23F91"/>
    <w:rsid w:val="00B24442"/>
    <w:rsid w:val="00B244C3"/>
    <w:rsid w:val="00B24EA9"/>
    <w:rsid w:val="00B319FD"/>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030"/>
    <w:rsid w:val="00BF5A57"/>
    <w:rsid w:val="00C00BF5"/>
    <w:rsid w:val="00C01753"/>
    <w:rsid w:val="00C02277"/>
    <w:rsid w:val="00C0239B"/>
    <w:rsid w:val="00C04AC6"/>
    <w:rsid w:val="00C05BC8"/>
    <w:rsid w:val="00C13E98"/>
    <w:rsid w:val="00C201E1"/>
    <w:rsid w:val="00C2124F"/>
    <w:rsid w:val="00C212A7"/>
    <w:rsid w:val="00C227F5"/>
    <w:rsid w:val="00C23467"/>
    <w:rsid w:val="00C2794F"/>
    <w:rsid w:val="00C3067C"/>
    <w:rsid w:val="00C3152B"/>
    <w:rsid w:val="00C31E12"/>
    <w:rsid w:val="00C371B3"/>
    <w:rsid w:val="00C41022"/>
    <w:rsid w:val="00C560D5"/>
    <w:rsid w:val="00C5681E"/>
    <w:rsid w:val="00C57232"/>
    <w:rsid w:val="00C578B7"/>
    <w:rsid w:val="00C60964"/>
    <w:rsid w:val="00C64F27"/>
    <w:rsid w:val="00C651CC"/>
    <w:rsid w:val="00C66367"/>
    <w:rsid w:val="00C70078"/>
    <w:rsid w:val="00C7113B"/>
    <w:rsid w:val="00C71655"/>
    <w:rsid w:val="00C7207A"/>
    <w:rsid w:val="00C7515E"/>
    <w:rsid w:val="00C772A8"/>
    <w:rsid w:val="00C806C8"/>
    <w:rsid w:val="00C82EE8"/>
    <w:rsid w:val="00C86958"/>
    <w:rsid w:val="00C86C83"/>
    <w:rsid w:val="00C9059C"/>
    <w:rsid w:val="00C90D2F"/>
    <w:rsid w:val="00C917A8"/>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355E"/>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08C3"/>
    <w:rsid w:val="00CF1DDD"/>
    <w:rsid w:val="00CF26C2"/>
    <w:rsid w:val="00CF2CC5"/>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2060"/>
    <w:rsid w:val="00D6342F"/>
    <w:rsid w:val="00D6743D"/>
    <w:rsid w:val="00D7021C"/>
    <w:rsid w:val="00D70C32"/>
    <w:rsid w:val="00D71E90"/>
    <w:rsid w:val="00D74787"/>
    <w:rsid w:val="00D75B8E"/>
    <w:rsid w:val="00D77404"/>
    <w:rsid w:val="00D77C3A"/>
    <w:rsid w:val="00D80C0C"/>
    <w:rsid w:val="00D83576"/>
    <w:rsid w:val="00D8462C"/>
    <w:rsid w:val="00D85C5C"/>
    <w:rsid w:val="00D86590"/>
    <w:rsid w:val="00D90C8F"/>
    <w:rsid w:val="00D96985"/>
    <w:rsid w:val="00D97F7E"/>
    <w:rsid w:val="00DA3EDC"/>
    <w:rsid w:val="00DA460A"/>
    <w:rsid w:val="00DA67BE"/>
    <w:rsid w:val="00DB0124"/>
    <w:rsid w:val="00DB01C1"/>
    <w:rsid w:val="00DB04E1"/>
    <w:rsid w:val="00DB0D48"/>
    <w:rsid w:val="00DB3350"/>
    <w:rsid w:val="00DB3D0C"/>
    <w:rsid w:val="00DB6BDC"/>
    <w:rsid w:val="00DC13BB"/>
    <w:rsid w:val="00DC4059"/>
    <w:rsid w:val="00DC48CE"/>
    <w:rsid w:val="00DC5269"/>
    <w:rsid w:val="00DC585C"/>
    <w:rsid w:val="00DD0799"/>
    <w:rsid w:val="00DD4977"/>
    <w:rsid w:val="00DD7346"/>
    <w:rsid w:val="00DD74E5"/>
    <w:rsid w:val="00DE03FA"/>
    <w:rsid w:val="00DE13C1"/>
    <w:rsid w:val="00DE472F"/>
    <w:rsid w:val="00DE48E8"/>
    <w:rsid w:val="00DE4D0C"/>
    <w:rsid w:val="00DE5B79"/>
    <w:rsid w:val="00DE5BF0"/>
    <w:rsid w:val="00DF06D9"/>
    <w:rsid w:val="00DF0E92"/>
    <w:rsid w:val="00DF1156"/>
    <w:rsid w:val="00DF1608"/>
    <w:rsid w:val="00DF1DE2"/>
    <w:rsid w:val="00DF26DA"/>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B1"/>
    <w:rsid w:val="00E421F7"/>
    <w:rsid w:val="00E465BA"/>
    <w:rsid w:val="00E47D19"/>
    <w:rsid w:val="00E52097"/>
    <w:rsid w:val="00E53608"/>
    <w:rsid w:val="00E5641F"/>
    <w:rsid w:val="00E564A1"/>
    <w:rsid w:val="00E56639"/>
    <w:rsid w:val="00E6162E"/>
    <w:rsid w:val="00E6187C"/>
    <w:rsid w:val="00E6322F"/>
    <w:rsid w:val="00E642D1"/>
    <w:rsid w:val="00E66D63"/>
    <w:rsid w:val="00E67505"/>
    <w:rsid w:val="00E7227E"/>
    <w:rsid w:val="00E735C7"/>
    <w:rsid w:val="00E73A95"/>
    <w:rsid w:val="00E74F7F"/>
    <w:rsid w:val="00E765F0"/>
    <w:rsid w:val="00E82DA6"/>
    <w:rsid w:val="00E838C5"/>
    <w:rsid w:val="00E83A47"/>
    <w:rsid w:val="00E85892"/>
    <w:rsid w:val="00E870AD"/>
    <w:rsid w:val="00E91902"/>
    <w:rsid w:val="00E922A6"/>
    <w:rsid w:val="00E92E00"/>
    <w:rsid w:val="00E93B25"/>
    <w:rsid w:val="00E9568A"/>
    <w:rsid w:val="00EA084A"/>
    <w:rsid w:val="00EA0DF4"/>
    <w:rsid w:val="00EA3073"/>
    <w:rsid w:val="00EA4118"/>
    <w:rsid w:val="00EA4523"/>
    <w:rsid w:val="00EA5E6F"/>
    <w:rsid w:val="00EA7126"/>
    <w:rsid w:val="00EB180B"/>
    <w:rsid w:val="00EB1FA4"/>
    <w:rsid w:val="00EB2EBB"/>
    <w:rsid w:val="00EB70DA"/>
    <w:rsid w:val="00EC01B4"/>
    <w:rsid w:val="00EC3F2D"/>
    <w:rsid w:val="00EC4046"/>
    <w:rsid w:val="00EC7A39"/>
    <w:rsid w:val="00ED03C7"/>
    <w:rsid w:val="00ED0881"/>
    <w:rsid w:val="00ED09EF"/>
    <w:rsid w:val="00ED24FB"/>
    <w:rsid w:val="00EE19F8"/>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2073"/>
    <w:rsid w:val="00F23C32"/>
    <w:rsid w:val="00F25C99"/>
    <w:rsid w:val="00F26C81"/>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719"/>
    <w:rsid w:val="00F5436F"/>
    <w:rsid w:val="00F56F09"/>
    <w:rsid w:val="00F57A43"/>
    <w:rsid w:val="00F60974"/>
    <w:rsid w:val="00F62832"/>
    <w:rsid w:val="00F653E1"/>
    <w:rsid w:val="00F65617"/>
    <w:rsid w:val="00F66F07"/>
    <w:rsid w:val="00F71E59"/>
    <w:rsid w:val="00F72847"/>
    <w:rsid w:val="00F738FE"/>
    <w:rsid w:val="00F7401D"/>
    <w:rsid w:val="00F76509"/>
    <w:rsid w:val="00F76C31"/>
    <w:rsid w:val="00F8042E"/>
    <w:rsid w:val="00F804F8"/>
    <w:rsid w:val="00F80F36"/>
    <w:rsid w:val="00F85E07"/>
    <w:rsid w:val="00F907ED"/>
    <w:rsid w:val="00F9255D"/>
    <w:rsid w:val="00F92BA8"/>
    <w:rsid w:val="00F92C56"/>
    <w:rsid w:val="00F93E25"/>
    <w:rsid w:val="00F93F7B"/>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CE5"/>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250001"/>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link w:val="FuzeileZchn"/>
    <w:uiPriority w:val="99"/>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customStyle="1" w:styleId="UnresolvedMention">
    <w:name w:val="Unresolved Mention"/>
    <w:basedOn w:val="Absatz-Standardschriftart"/>
    <w:uiPriority w:val="99"/>
    <w:semiHidden/>
    <w:unhideWhenUsed/>
    <w:rsid w:val="00036010"/>
    <w:rPr>
      <w:color w:val="605E5C"/>
      <w:shd w:val="clear" w:color="auto" w:fill="E1DFDD"/>
    </w:rPr>
  </w:style>
  <w:style w:type="character" w:styleId="Platzhaltertext">
    <w:name w:val="Placeholder Text"/>
    <w:basedOn w:val="Absatz-Standardschriftart"/>
    <w:uiPriority w:val="99"/>
    <w:semiHidden/>
    <w:rsid w:val="00CF2CC5"/>
    <w:rPr>
      <w:color w:val="808080"/>
    </w:rPr>
  </w:style>
  <w:style w:type="character" w:customStyle="1" w:styleId="FuzeileZchn">
    <w:name w:val="Fußzeile Zchn"/>
    <w:basedOn w:val="Absatz-Standardschriftart"/>
    <w:link w:val="Fuzeile"/>
    <w:uiPriority w:val="99"/>
    <w:rsid w:val="00C13E98"/>
    <w:rPr>
      <w:snapToGrid w:val="0"/>
    </w:rPr>
  </w:style>
  <w:style w:type="character" w:styleId="BesuchterLink">
    <w:name w:val="FollowedHyperlink"/>
    <w:basedOn w:val="Absatz-Standardschriftart"/>
    <w:semiHidden/>
    <w:unhideWhenUsed/>
    <w:rsid w:val="00136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83662304">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europa.eu/programmes/erasmus-plus/specific-privacy-statement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d.de/versicheru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cbb01951-1c45-4a5c-a97e-d9358664634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1FAF5-905B-4DA9-B39E-33D20869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2666</Words>
  <Characters>16797</Characters>
  <Application>Microsoft Office Word</Application>
  <DocSecurity>0</DocSecurity>
  <Lines>139</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Hobohm, Thomas</cp:lastModifiedBy>
  <cp:revision>2</cp:revision>
  <cp:lastPrinted>2015-03-04T15:51:00Z</cp:lastPrinted>
  <dcterms:created xsi:type="dcterms:W3CDTF">2022-05-18T07:11:00Z</dcterms:created>
  <dcterms:modified xsi:type="dcterms:W3CDTF">2022-05-18T07:11:00Z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